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D4" w:rsidRPr="00317589" w:rsidRDefault="00CF6FD4" w:rsidP="00CF6FD4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 w:rsidRPr="00317589">
        <w:rPr>
          <w:rFonts w:ascii="Times New Roman" w:eastAsia="Times New Roman" w:hAnsi="Times New Roman" w:cs="Times New Roman"/>
          <w:b/>
          <w:bCs/>
          <w:sz w:val="24"/>
          <w:szCs w:val="24"/>
        </w:rPr>
        <w:t>Табела 5.2.</w:t>
      </w:r>
      <w:proofErr w:type="gramEnd"/>
      <w:r w:rsidRPr="00317589">
        <w:rPr>
          <w:rFonts w:ascii="Times New Roman" w:eastAsia="Times New Roman" w:hAnsi="Times New Roman" w:cs="Times New Roman"/>
          <w:bCs/>
          <w:sz w:val="24"/>
          <w:szCs w:val="24"/>
        </w:rPr>
        <w:t xml:space="preserve"> Распоред предмета по семестрима и годинама студија за студијски </w:t>
      </w:r>
      <w:proofErr w:type="gramStart"/>
      <w:r w:rsidRPr="00317589">
        <w:rPr>
          <w:rFonts w:ascii="Times New Roman" w:eastAsia="Times New Roman" w:hAnsi="Times New Roman" w:cs="Times New Roman"/>
          <w:bCs/>
          <w:sz w:val="24"/>
          <w:szCs w:val="24"/>
        </w:rPr>
        <w:t>програм  докторских</w:t>
      </w:r>
      <w:proofErr w:type="gramEnd"/>
      <w:r w:rsidRPr="00317589">
        <w:rPr>
          <w:rFonts w:ascii="Times New Roman" w:eastAsia="Times New Roman" w:hAnsi="Times New Roman" w:cs="Times New Roman"/>
          <w:bCs/>
          <w:sz w:val="24"/>
          <w:szCs w:val="24"/>
        </w:rPr>
        <w:t xml:space="preserve"> студија </w:t>
      </w:r>
    </w:p>
    <w:p w:rsidR="00557908" w:rsidRPr="00317589" w:rsidRDefault="00557908" w:rsidP="00EF642B">
      <w:pPr>
        <w:spacing w:before="120" w:after="100" w:afterAutospacing="1" w:line="240" w:lineRule="auto"/>
        <w:jc w:val="center"/>
        <w:outlineLvl w:val="0"/>
        <w:rPr>
          <w:rFonts w:asciiTheme="minorHAnsi" w:hAnsiTheme="minorHAnsi"/>
          <w:b/>
          <w:sz w:val="44"/>
          <w:szCs w:val="44"/>
        </w:rPr>
      </w:pPr>
      <w:r w:rsidRPr="00317589">
        <w:rPr>
          <w:rFonts w:asciiTheme="minorHAnsi" w:hAnsiTheme="minorHAnsi"/>
          <w:b/>
          <w:sz w:val="44"/>
          <w:szCs w:val="44"/>
        </w:rPr>
        <w:t>ОПШТА ПРАВИЛА СТУДИЈСКОГ ПРОГРАМА ДОКТОРСКИХ СТУДИЈА</w:t>
      </w:r>
    </w:p>
    <w:p w:rsidR="00557908" w:rsidRPr="00317589" w:rsidRDefault="00557908" w:rsidP="00EF642B">
      <w:pPr>
        <w:spacing w:after="0" w:line="240" w:lineRule="auto"/>
        <w:jc w:val="center"/>
        <w:outlineLvl w:val="0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  <w:b/>
          <w:sz w:val="44"/>
          <w:szCs w:val="44"/>
        </w:rPr>
        <w:t>ЕЛЕКТРОТЕХНИКА И РАЧУНАРСТВО</w:t>
      </w:r>
    </w:p>
    <w:p w:rsidR="00012064" w:rsidRPr="00317589" w:rsidRDefault="00F3675C" w:rsidP="00F3675C">
      <w:pPr>
        <w:spacing w:after="240" w:line="240" w:lineRule="auto"/>
        <w:rPr>
          <w:shd w:val="clear" w:color="auto" w:fill="FFFFFF"/>
        </w:rPr>
      </w:pPr>
      <w:proofErr w:type="gramStart"/>
      <w:r w:rsidRPr="00317589">
        <w:rPr>
          <w:shd w:val="clear" w:color="auto" w:fill="FFFFFF"/>
        </w:rPr>
        <w:t>Студијски програм докт</w:t>
      </w:r>
      <w:r w:rsidR="00632E55" w:rsidRPr="00317589">
        <w:rPr>
          <w:shd w:val="clear" w:color="auto" w:fill="FFFFFF"/>
        </w:rPr>
        <w:t>орских академских студија садржи</w:t>
      </w:r>
      <w:r w:rsidRPr="00317589">
        <w:rPr>
          <w:shd w:val="clear" w:color="auto" w:fill="FFFFFF"/>
        </w:rPr>
        <w:t xml:space="preserve"> предмете у укупном обиму од 180 ЕСПБ бодова и дефинисан је </w:t>
      </w:r>
      <w:hyperlink r:id="rId4" w:history="1">
        <w:r w:rsidRPr="00317589">
          <w:rPr>
            <w:rStyle w:val="Hyperlink"/>
            <w:i/>
            <w:color w:val="auto"/>
            <w:u w:val="none"/>
            <w:bdr w:val="none" w:sz="0" w:space="0" w:color="auto" w:frame="1"/>
            <w:shd w:val="clear" w:color="auto" w:fill="FFFFFF"/>
          </w:rPr>
          <w:t>Правилником о докторским студијама</w:t>
        </w:r>
      </w:hyperlink>
      <w:r w:rsidRPr="00317589">
        <w:rPr>
          <w:shd w:val="clear" w:color="auto" w:fill="FFFFFF"/>
        </w:rPr>
        <w:t>.</w:t>
      </w:r>
      <w:proofErr w:type="gramEnd"/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3"/>
        <w:gridCol w:w="5128"/>
        <w:gridCol w:w="1194"/>
      </w:tblGrid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shd w:val="clear" w:color="auto" w:fill="F6F3E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rPr>
                <w:rFonts w:asciiTheme="minorHAnsi" w:hAnsiTheme="minorHAnsi" w:cs="Times New Roman"/>
                <w:b/>
                <w:bCs/>
                <w:kern w:val="36"/>
              </w:rPr>
            </w:pPr>
            <w:r w:rsidRPr="00317589">
              <w:rPr>
                <w:rFonts w:asciiTheme="minorHAnsi" w:hAnsiTheme="minorHAnsi" w:cs="Times New Roman"/>
                <w:b/>
                <w:bCs/>
                <w:kern w:val="36"/>
              </w:rPr>
              <w:br w:type="page"/>
            </w:r>
            <w:r w:rsidRPr="00317589">
              <w:rPr>
                <w:rFonts w:asciiTheme="minorHAnsi" w:hAnsiTheme="minorHAnsi" w:cs="Tahoma"/>
                <w:b/>
                <w:bCs/>
              </w:rPr>
              <w:t>Година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shd w:val="clear" w:color="auto" w:fill="F6F3E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</w:rPr>
            </w:pPr>
            <w:r w:rsidRPr="00317589">
              <w:rPr>
                <w:rFonts w:asciiTheme="minorHAnsi" w:hAnsiTheme="minorHAnsi" w:cs="Tahoma"/>
                <w:b/>
                <w:bCs/>
              </w:rPr>
              <w:t>Обавезе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6F3E7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 w:cs="Tahoma"/>
                <w:b/>
                <w:bCs/>
              </w:rPr>
            </w:pPr>
            <w:r w:rsidRPr="00317589">
              <w:rPr>
                <w:rFonts w:asciiTheme="minorHAnsi" w:hAnsiTheme="minorHAnsi" w:cs="Tahoma"/>
                <w:b/>
                <w:bCs/>
              </w:rPr>
              <w:t>ЕСПБ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3 предмета са изабраног модула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3x9=27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F95B8B" w:rsidRPr="00317589">
              <w:rPr>
                <w:rFonts w:asciiTheme="minorHAnsi" w:hAnsiTheme="minorHAnsi"/>
              </w:rPr>
              <w:t xml:space="preserve"> предмет са било ког модула 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DF57B7" w:rsidRDefault="00F95B8B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Студијски истраживачки рад у вези докторске тезе</w:t>
            </w:r>
            <w:r w:rsidR="00DF57B7">
              <w:rPr>
                <w:rFonts w:asciiTheme="minorHAnsi" w:hAnsiTheme="minorHAnsi"/>
                <w:lang w:val="sr-Cyrl-CS"/>
              </w:rPr>
              <w:t xml:space="preserve"> </w:t>
            </w:r>
            <w:r w:rsidR="00DF57B7">
              <w:rPr>
                <w:rFonts w:asciiTheme="minorHAnsi" w:hAnsiTheme="minorHAnsi"/>
              </w:rPr>
              <w:t>I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24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F95B8B" w:rsidRPr="00317589">
              <w:rPr>
                <w:rFonts w:asciiTheme="minorHAnsi" w:hAnsiTheme="minorHAnsi"/>
              </w:rPr>
              <w:t xml:space="preserve"> предмет са изабраног модула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 предмет са било ког модула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A76D37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2.</w:t>
            </w:r>
          </w:p>
        </w:tc>
        <w:tc>
          <w:tcPr>
            <w:tcW w:w="5128" w:type="dxa"/>
            <w:tcBorders>
              <w:top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Бира се</w:t>
            </w:r>
          </w:p>
        </w:tc>
        <w:tc>
          <w:tcPr>
            <w:tcW w:w="1194" w:type="dxa"/>
            <w:tcBorders>
              <w:top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A76D37" w:rsidRPr="00317589" w:rsidTr="00837FE4">
        <w:trPr>
          <w:jc w:val="center"/>
        </w:trPr>
        <w:tc>
          <w:tcPr>
            <w:tcW w:w="0" w:type="auto"/>
            <w:tcBorders>
              <w:lef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512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 xml:space="preserve">1 предмет са било ког модула </w:t>
            </w:r>
            <w:r w:rsidRPr="00317589">
              <w:rPr>
                <w:rFonts w:asciiTheme="minorHAnsi" w:hAnsiTheme="minorHAnsi"/>
                <w:i/>
              </w:rPr>
              <w:t>или</w:t>
            </w:r>
          </w:p>
        </w:tc>
        <w:tc>
          <w:tcPr>
            <w:tcW w:w="1194" w:type="dxa"/>
            <w:tcBorders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5128" w:type="dxa"/>
            <w:tcBorders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 општеобразовни предмет</w:t>
            </w:r>
            <w:r w:rsidR="00837FE4">
              <w:rPr>
                <w:rFonts w:asciiTheme="minorHAnsi" w:hAnsiTheme="minorHAnsi"/>
              </w:rPr>
              <w:t xml:space="preserve"> + </w:t>
            </w:r>
            <w:r w:rsidR="00837FE4">
              <w:rPr>
                <w:rFonts w:asciiTheme="minorHAnsi" w:hAnsiTheme="minorHAnsi"/>
                <w:lang w:val="sr-Cyrl-CS"/>
              </w:rPr>
              <w:t>Н</w:t>
            </w:r>
            <w:r w:rsidR="00A76D37" w:rsidRPr="00317589">
              <w:rPr>
                <w:rFonts w:asciiTheme="minorHAnsi" w:hAnsiTheme="minorHAnsi"/>
              </w:rPr>
              <w:t>аучно-стручни рад</w:t>
            </w:r>
          </w:p>
        </w:tc>
        <w:tc>
          <w:tcPr>
            <w:tcW w:w="1194" w:type="dxa"/>
            <w:tcBorders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6</w:t>
            </w:r>
            <w:r w:rsidR="00A76D37" w:rsidRPr="00317589">
              <w:rPr>
                <w:rFonts w:asciiTheme="minorHAnsi" w:hAnsiTheme="minorHAnsi"/>
              </w:rPr>
              <w:t>+3</w:t>
            </w:r>
          </w:p>
        </w:tc>
      </w:tr>
      <w:tr w:rsidR="00A76D37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DF57B7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Студијски истраживачки рад у вези докторске тезе</w:t>
            </w:r>
            <w:r w:rsidR="00DF57B7">
              <w:rPr>
                <w:rFonts w:asciiTheme="minorHAnsi" w:hAnsiTheme="minorHAnsi"/>
                <w:lang w:val="sr-Cyrl-CS"/>
              </w:rPr>
              <w:t xml:space="preserve"> </w:t>
            </w:r>
            <w:r w:rsidR="00DF57B7">
              <w:rPr>
                <w:rFonts w:asciiTheme="minorHAnsi" w:hAnsiTheme="minorHAnsi"/>
              </w:rPr>
              <w:t>II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A76D37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24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A76D37" w:rsidP="00A76D37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 xml:space="preserve">Припремни рад за пријаву теме докторске </w:t>
            </w:r>
            <w:r w:rsidR="00F95B8B" w:rsidRPr="00317589">
              <w:rPr>
                <w:rFonts w:asciiTheme="minorHAnsi" w:hAnsiTheme="minorHAnsi"/>
              </w:rPr>
              <w:t>тезе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A76D37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B259B9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59B9" w:rsidRPr="00317589" w:rsidRDefault="00B259B9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3.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59B9" w:rsidRPr="00317589" w:rsidRDefault="00B3794F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Завршни рад – истраживање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B259B9" w:rsidRPr="00317589" w:rsidRDefault="00B3794F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4</w:t>
            </w:r>
            <w:r w:rsidR="00B259B9" w:rsidRPr="00317589">
              <w:rPr>
                <w:rFonts w:asciiTheme="minorHAnsi" w:hAnsiTheme="minorHAnsi"/>
              </w:rPr>
              <w:t>0</w:t>
            </w:r>
          </w:p>
        </w:tc>
      </w:tr>
      <w:tr w:rsidR="00F95B8B" w:rsidRPr="00317589" w:rsidTr="00837FE4">
        <w:trPr>
          <w:jc w:val="center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F95B8B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3.</w:t>
            </w:r>
          </w:p>
        </w:tc>
        <w:tc>
          <w:tcPr>
            <w:tcW w:w="5128" w:type="dxa"/>
            <w:tcBorders>
              <w:top w:val="single" w:sz="6" w:space="0" w:color="CCCCCC"/>
              <w:bottom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DF57B7" w:rsidP="00A76D37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Завршни рад – </w:t>
            </w:r>
            <w:r>
              <w:rPr>
                <w:rFonts w:asciiTheme="minorHAnsi" w:hAnsiTheme="minorHAnsi"/>
                <w:lang w:val="sr-Cyrl-CS"/>
              </w:rPr>
              <w:t>и</w:t>
            </w:r>
            <w:bookmarkStart w:id="0" w:name="_GoBack"/>
            <w:bookmarkEnd w:id="0"/>
            <w:r>
              <w:rPr>
                <w:rFonts w:asciiTheme="minorHAnsi" w:hAnsiTheme="minorHAnsi"/>
                <w:lang w:val="sr-Cyrl-CS"/>
              </w:rPr>
              <w:t>зрада</w:t>
            </w:r>
            <w:r w:rsidR="00B3794F" w:rsidRPr="00317589">
              <w:rPr>
                <w:rFonts w:asciiTheme="minorHAnsi" w:hAnsiTheme="minorHAnsi"/>
              </w:rPr>
              <w:t xml:space="preserve"> и одбрана</w:t>
            </w:r>
          </w:p>
        </w:tc>
        <w:tc>
          <w:tcPr>
            <w:tcW w:w="1194" w:type="dxa"/>
            <w:tcBorders>
              <w:top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F95B8B" w:rsidRPr="00317589" w:rsidRDefault="00B3794F" w:rsidP="00A76D37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2</w:t>
            </w:r>
            <w:r w:rsidR="00F95B8B" w:rsidRPr="00317589">
              <w:rPr>
                <w:rFonts w:asciiTheme="minorHAnsi" w:hAnsiTheme="minorHAnsi"/>
              </w:rPr>
              <w:t>0</w:t>
            </w:r>
          </w:p>
        </w:tc>
      </w:tr>
    </w:tbl>
    <w:p w:rsidR="00F3675C" w:rsidRPr="00317589" w:rsidRDefault="00A76D37" w:rsidP="00A76D37">
      <w:pPr>
        <w:spacing w:before="120" w:after="120" w:line="240" w:lineRule="auto"/>
        <w:rPr>
          <w:shd w:val="clear" w:color="auto" w:fill="FFFFFF"/>
        </w:rPr>
      </w:pPr>
      <w:proofErr w:type="gramStart"/>
      <w:r w:rsidRPr="00317589">
        <w:rPr>
          <w:shd w:val="clear" w:color="auto" w:fill="FFFFFF"/>
        </w:rPr>
        <w:t>П</w:t>
      </w:r>
      <w:r w:rsidR="00F3675C" w:rsidRPr="00317589">
        <w:rPr>
          <w:shd w:val="clear" w:color="auto" w:fill="FFFFFF"/>
        </w:rPr>
        <w:t>онуђени општеобразовни предмети дати су у следећој табели.</w:t>
      </w:r>
      <w:proofErr w:type="gramEnd"/>
    </w:p>
    <w:tbl>
      <w:tblPr>
        <w:tblW w:w="5000" w:type="pct"/>
        <w:jc w:val="center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470"/>
        <w:gridCol w:w="5791"/>
        <w:gridCol w:w="1169"/>
        <w:gridCol w:w="1184"/>
      </w:tblGrid>
      <w:tr w:rsidR="006B2EA3" w:rsidRPr="00317589" w:rsidTr="00EB03BC">
        <w:trPr>
          <w:tblCellSpacing w:w="15" w:type="dxa"/>
          <w:jc w:val="center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6B2EA3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5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both"/>
            </w:pPr>
            <w:r w:rsidRPr="00317589">
              <w:rPr>
                <w:b/>
                <w:bCs/>
              </w:rPr>
              <w:t>Општеобразовни предмети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9414AC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317589">
              <w:rPr>
                <w:rFonts w:asciiTheme="minorHAnsi" w:hAnsiTheme="minorHAnsi"/>
                <w:b/>
                <w:bCs/>
              </w:rPr>
              <w:t xml:space="preserve">Часови </w:t>
            </w:r>
          </w:p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rFonts w:asciiTheme="minorHAnsi" w:hAnsiTheme="minorHAnsi"/>
                <w:b/>
                <w:bCs/>
              </w:rPr>
              <w:t>П+СИР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B2EA3" w:rsidRPr="00317589" w:rsidTr="00EB03BC">
        <w:trPr>
          <w:tblCellSpacing w:w="15" w:type="dxa"/>
          <w:jc w:val="center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  <w:jc w:val="both"/>
            </w:pPr>
            <w:r w:rsidRPr="00317589">
              <w:t>1</w:t>
            </w:r>
            <w:r w:rsidR="00830A67">
              <w:t>9</w:t>
            </w:r>
            <w:r w:rsidRPr="00317589">
              <w:t>Д091ЕЈ</w:t>
            </w:r>
            <w:r w:rsidRPr="00317589">
              <w:rPr>
                <w:rFonts w:asciiTheme="minorHAnsi" w:hAnsiTheme="minorHAnsi"/>
              </w:rPr>
              <w:br/>
            </w:r>
            <w:r w:rsidRPr="00317589">
              <w:t>1</w:t>
            </w:r>
            <w:r w:rsidR="00830A67">
              <w:t>9</w:t>
            </w:r>
            <w:r w:rsidRPr="00317589">
              <w:t>Д091РЈ</w:t>
            </w:r>
            <w:r w:rsidRPr="00317589">
              <w:rPr>
                <w:rFonts w:asciiTheme="minorHAnsi" w:hAnsiTheme="minorHAnsi"/>
              </w:rPr>
              <w:br/>
            </w:r>
            <w:r w:rsidRPr="00317589">
              <w:t>1</w:t>
            </w:r>
            <w:r w:rsidR="00830A67">
              <w:t>9</w:t>
            </w:r>
            <w:r w:rsidRPr="00317589">
              <w:t>Д091НЈ</w:t>
            </w:r>
            <w:r w:rsidRPr="00317589">
              <w:rPr>
                <w:rFonts w:asciiTheme="minorHAnsi" w:hAnsiTheme="minorHAnsi"/>
              </w:rPr>
              <w:br/>
            </w:r>
            <w:r w:rsidRPr="00317589">
              <w:t>1</w:t>
            </w:r>
            <w:r w:rsidR="00830A67">
              <w:t>9</w:t>
            </w:r>
            <w:r w:rsidRPr="00317589">
              <w:t>Д091ФЈ</w:t>
            </w:r>
          </w:p>
        </w:tc>
        <w:tc>
          <w:tcPr>
            <w:tcW w:w="5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both"/>
            </w:pPr>
            <w:r w:rsidRPr="00317589">
              <w:t>Страни језик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6D00D6">
            <w:pPr>
              <w:spacing w:after="0"/>
              <w:jc w:val="center"/>
            </w:pPr>
            <w:r>
              <w:rPr>
                <w:lang w:val="sr-Cyrl-CS"/>
              </w:rPr>
              <w:t>2</w:t>
            </w:r>
            <w:r w:rsidR="006B2EA3" w:rsidRPr="00317589">
              <w:t>.5+</w:t>
            </w:r>
            <w:r w:rsidR="006D00D6"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center"/>
            </w:pPr>
            <w:r w:rsidRPr="00317589">
              <w:t>6</w:t>
            </w:r>
          </w:p>
        </w:tc>
      </w:tr>
      <w:tr w:rsidR="006B2EA3" w:rsidRPr="00317589" w:rsidTr="00EB03BC">
        <w:trPr>
          <w:tblCellSpacing w:w="15" w:type="dxa"/>
          <w:jc w:val="center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/>
              <w:jc w:val="both"/>
            </w:pPr>
            <w:r w:rsidRPr="00317589">
              <w:t>1</w:t>
            </w:r>
            <w:r w:rsidR="00830A67">
              <w:t>9</w:t>
            </w:r>
            <w:r w:rsidRPr="00317589">
              <w:t>Д091К</w:t>
            </w:r>
          </w:p>
        </w:tc>
        <w:tc>
          <w:tcPr>
            <w:tcW w:w="5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both"/>
            </w:pPr>
            <w:r w:rsidRPr="00317589">
              <w:t>Комуникологија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6D00D6">
            <w:pPr>
              <w:spacing w:after="0"/>
              <w:jc w:val="center"/>
            </w:pPr>
            <w:r>
              <w:rPr>
                <w:lang w:val="sr-Cyrl-CS"/>
              </w:rPr>
              <w:t>2</w:t>
            </w:r>
            <w:r w:rsidR="006B2EA3" w:rsidRPr="00317589">
              <w:t>.5+</w:t>
            </w:r>
            <w:r w:rsidR="006D00D6"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center"/>
            </w:pPr>
            <w:r w:rsidRPr="00317589">
              <w:t>6</w:t>
            </w:r>
          </w:p>
        </w:tc>
      </w:tr>
      <w:tr w:rsidR="00EF642B" w:rsidRPr="00317589" w:rsidTr="00EB03BC">
        <w:tblPrEx>
          <w:jc w:val="left"/>
        </w:tblPrEx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42B" w:rsidRPr="00317589" w:rsidRDefault="00EF642B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Д061ИТТЗ</w:t>
            </w:r>
          </w:p>
        </w:tc>
        <w:tc>
          <w:tcPr>
            <w:tcW w:w="5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42B" w:rsidRPr="00317589" w:rsidRDefault="00EF642B" w:rsidP="000F6069">
            <w:pPr>
              <w:spacing w:after="0" w:line="240" w:lineRule="auto"/>
            </w:pPr>
            <w:r w:rsidRPr="00317589">
              <w:t>Иновације, трансфер технологије и заштита интелектуалне својине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42B" w:rsidRPr="00317589" w:rsidRDefault="0088333C" w:rsidP="000F6069">
            <w:pPr>
              <w:spacing w:after="0" w:line="240" w:lineRule="auto"/>
              <w:jc w:val="center"/>
            </w:pPr>
            <w:r>
              <w:rPr>
                <w:lang w:val="sr-Cyrl-CS"/>
              </w:rPr>
              <w:t>2</w:t>
            </w:r>
            <w:r w:rsidR="006D00D6">
              <w:t>.5+0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42B" w:rsidRPr="00317589" w:rsidRDefault="00EF642B" w:rsidP="000F6069">
            <w:pPr>
              <w:spacing w:after="0" w:line="240" w:lineRule="auto"/>
              <w:jc w:val="center"/>
            </w:pPr>
            <w:r w:rsidRPr="00317589">
              <w:t>6</w:t>
            </w:r>
          </w:p>
        </w:tc>
      </w:tr>
      <w:tr w:rsidR="006B2EA3" w:rsidRPr="00317589" w:rsidTr="00EB03BC">
        <w:trPr>
          <w:tblCellSpacing w:w="15" w:type="dxa"/>
          <w:jc w:val="center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/>
              <w:jc w:val="both"/>
            </w:pPr>
            <w:r w:rsidRPr="00317589">
              <w:t>1</w:t>
            </w:r>
            <w:r w:rsidR="00830A67">
              <w:t>9</w:t>
            </w:r>
            <w:r w:rsidRPr="00317589">
              <w:t>Д091УНР</w:t>
            </w:r>
          </w:p>
        </w:tc>
        <w:tc>
          <w:tcPr>
            <w:tcW w:w="57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both"/>
            </w:pPr>
            <w:r w:rsidRPr="00317589">
              <w:t>Увод у научни рад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F3675C">
            <w:pPr>
              <w:spacing w:after="0"/>
              <w:jc w:val="center"/>
            </w:pPr>
            <w:r>
              <w:rPr>
                <w:lang w:val="sr-Cyrl-CS"/>
              </w:rPr>
              <w:t>2</w:t>
            </w:r>
            <w:r w:rsidR="006D00D6">
              <w:t>.5+0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F3675C">
            <w:pPr>
              <w:spacing w:after="0"/>
              <w:jc w:val="center"/>
            </w:pPr>
            <w:r w:rsidRPr="00317589">
              <w:t>6</w:t>
            </w:r>
          </w:p>
        </w:tc>
      </w:tr>
    </w:tbl>
    <w:p w:rsidR="00012064" w:rsidRPr="00317589" w:rsidRDefault="00FB2200" w:rsidP="00A76D37">
      <w:pPr>
        <w:spacing w:before="120" w:after="120" w:line="240" w:lineRule="auto"/>
        <w:jc w:val="both"/>
        <w:rPr>
          <w:rFonts w:asciiTheme="minorHAnsi" w:hAnsiTheme="minorHAnsi"/>
          <w:b/>
          <w:bCs/>
          <w:sz w:val="32"/>
          <w:szCs w:val="32"/>
        </w:rPr>
      </w:pPr>
      <w:proofErr w:type="gramStart"/>
      <w:r w:rsidRPr="00317589">
        <w:rPr>
          <w:shd w:val="clear" w:color="auto" w:fill="FFFFFF"/>
        </w:rPr>
        <w:t>У наставку су дати предмети по модулима.</w:t>
      </w:r>
      <w:proofErr w:type="gramEnd"/>
      <w:r w:rsidRPr="00317589">
        <w:rPr>
          <w:shd w:val="clear" w:color="auto" w:fill="FFFFFF"/>
        </w:rPr>
        <w:t xml:space="preserve"> </w:t>
      </w:r>
      <w:proofErr w:type="gramStart"/>
      <w:r w:rsidRPr="00317589">
        <w:rPr>
          <w:shd w:val="clear" w:color="auto" w:fill="FFFFFF"/>
        </w:rPr>
        <w:t>Предмети се могу бирати и у првој и у другој години студија, у договору са ментором</w:t>
      </w:r>
      <w:r w:rsidR="00A76D37" w:rsidRPr="00317589">
        <w:rPr>
          <w:shd w:val="clear" w:color="auto" w:fill="FFFFFF"/>
        </w:rPr>
        <w:t xml:space="preserve"> студија</w:t>
      </w:r>
      <w:r w:rsidRPr="00317589">
        <w:rPr>
          <w:shd w:val="clear" w:color="auto" w:fill="FFFFFF"/>
        </w:rPr>
        <w:t>.</w:t>
      </w:r>
      <w:proofErr w:type="gramEnd"/>
    </w:p>
    <w:p w:rsidR="006D377A" w:rsidRPr="00317589" w:rsidRDefault="006D377A" w:rsidP="006D377A">
      <w:pPr>
        <w:spacing w:before="100" w:beforeAutospacing="1" w:after="100" w:afterAutospacing="1"/>
        <w:jc w:val="center"/>
        <w:rPr>
          <w:b/>
          <w:sz w:val="44"/>
          <w:szCs w:val="44"/>
        </w:rPr>
      </w:pPr>
      <w:r w:rsidRPr="00317589">
        <w:rPr>
          <w:b/>
          <w:sz w:val="44"/>
          <w:szCs w:val="44"/>
        </w:rPr>
        <w:lastRenderedPageBreak/>
        <w:t>Електроенергетске мреже и системи</w:t>
      </w:r>
    </w:p>
    <w:tbl>
      <w:tblPr>
        <w:tblW w:w="5000" w:type="pct"/>
        <w:tblBorders>
          <w:top w:val="double" w:sz="2" w:space="0" w:color="D9D9D9" w:themeColor="background1" w:themeShade="D9"/>
          <w:left w:val="double" w:sz="2" w:space="0" w:color="D9D9D9" w:themeColor="background1" w:themeShade="D9"/>
          <w:bottom w:val="double" w:sz="2" w:space="0" w:color="D9D9D9" w:themeColor="background1" w:themeShade="D9"/>
          <w:right w:val="double" w:sz="2" w:space="0" w:color="D9D9D9" w:themeColor="background1" w:themeShade="D9"/>
          <w:insideH w:val="double" w:sz="2" w:space="0" w:color="D9D9D9" w:themeColor="background1" w:themeShade="D9"/>
          <w:insideV w:val="double" w:sz="2" w:space="0" w:color="D9D9D9" w:themeColor="background1" w:themeShade="D9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503"/>
        <w:gridCol w:w="5615"/>
        <w:gridCol w:w="1203"/>
        <w:gridCol w:w="1203"/>
      </w:tblGrid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317589">
              <w:rPr>
                <w:rFonts w:asciiTheme="minorHAnsi" w:hAnsiTheme="minorHAnsi"/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rFonts w:asciiTheme="minorHAnsi" w:hAnsiTheme="minorHAnsi"/>
                <w:b/>
                <w:bCs/>
              </w:rPr>
              <w:t>П+СИР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Д021МО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 xml:space="preserve">Методе оптимизације у електроенергетским системима  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Д021ДС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Дистрибутивни системи - оптимално планирање и експлоатација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Д021ВНО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Високонапонска расклопна опрема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Д021ЕПП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Електромагнетни прелазни процеси у електроенергетским системима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Д021РЗ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Релејна заштита постројења и мрежа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Д021ВП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Високонапонска постројења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Д021ПЕМ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Прорачун електроенергетских мрежа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Д021ОП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Оптимално планирање електроенергетских система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Д021ППА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Примена програмских алата у електроенергетици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Д021ВНМ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Високонапонска мерења у електроенергетици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Д021УЗС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Уземљивачки системи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Д021МСТ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Мерне спреге и мерни трансформатори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Д021ВСЕ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Ветроенергетика и соларна енергетика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Д021ПЕС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Поузданост електроенергетских система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Д021СЕС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Стабилност електроенергетских система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830A67" w:rsidP="00837FE4">
            <w:pPr>
              <w:spacing w:after="0" w:line="240" w:lineRule="auto"/>
            </w:pPr>
            <w:r>
              <w:t>19</w:t>
            </w:r>
            <w:r w:rsidR="006D377A" w:rsidRPr="00317589">
              <w:t>Д021УЕС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Управљање електроенергетским системима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Д021ФРУ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Флексибилни регулациони уређаји у електроенергетским преносним мрежама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Д011МУЕ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Микропроцесорско управљање енергетским претварачима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Д021ПИТ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Примена информационих технологија у електроенергетици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rPr>
          <w:trHeight w:val="410"/>
        </w:trPr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Д021ИОИ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Интеграција обновљивих извора у дистрибутивни систем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rPr>
          <w:trHeight w:val="410"/>
        </w:trPr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Д021ПРЕ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Планирање рада електроенергетских система у интерконекцији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rPr>
          <w:trHeight w:val="410"/>
        </w:trPr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Д021ФВХ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Фактор снаге и методе за поправку фактора снаге у присуству виших хармоника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10439C">
        <w:trPr>
          <w:trHeight w:val="410"/>
        </w:trPr>
        <w:tc>
          <w:tcPr>
            <w:tcW w:w="15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19Д021ВИЕ</w:t>
            </w:r>
          </w:p>
        </w:tc>
        <w:tc>
          <w:tcPr>
            <w:tcW w:w="5615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Вештачка интелигенција у електроенергетици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203" w:type="dxa"/>
            <w:shd w:val="clear" w:color="auto" w:fill="auto"/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</w:tbl>
    <w:p w:rsidR="0010439C" w:rsidRPr="00317589" w:rsidRDefault="0010439C" w:rsidP="0010439C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="Times New Roman"/>
          <w:b/>
          <w:bCs/>
          <w:kern w:val="36"/>
          <w:sz w:val="44"/>
          <w:szCs w:val="44"/>
        </w:rPr>
      </w:pPr>
      <w:r w:rsidRPr="00317589">
        <w:rPr>
          <w:rFonts w:asciiTheme="minorHAnsi" w:hAnsiTheme="minorHAnsi" w:cs="Times New Roman"/>
          <w:b/>
          <w:bCs/>
          <w:kern w:val="36"/>
          <w:sz w:val="44"/>
          <w:szCs w:val="44"/>
        </w:rPr>
        <w:lastRenderedPageBreak/>
        <w:t>Електроника и дигитални системи</w:t>
      </w:r>
    </w:p>
    <w:tbl>
      <w:tblPr>
        <w:tblW w:w="5000" w:type="pct"/>
        <w:tblCellSpacing w:w="15" w:type="dxa"/>
        <w:tblInd w:w="-103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485"/>
        <w:gridCol w:w="5786"/>
        <w:gridCol w:w="1164"/>
        <w:gridCol w:w="1179"/>
      </w:tblGrid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317589">
              <w:rPr>
                <w:rFonts w:asciiTheme="minorHAnsi" w:hAnsiTheme="minorHAnsi"/>
                <w:b/>
                <w:bCs/>
              </w:rPr>
              <w:t xml:space="preserve">Часови </w:t>
            </w:r>
          </w:p>
          <w:p w:rsidR="0010439C" w:rsidRPr="00317589" w:rsidRDefault="0010439C" w:rsidP="00F372EF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(недељно по години</w:t>
            </w:r>
            <w:r w:rsidRPr="00317589">
              <w:rPr>
                <w:rFonts w:asciiTheme="minorHAnsi" w:hAnsiTheme="minorHAnsi"/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Кредити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Д041ПИС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Пројектовање интегрисаних кола и система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Д041ОАЕ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Одабрана поглавља из аналогне електронике 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Д041ООС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Одабрана поглавља из дигиталне обраде сигнала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Д041ПНР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Пројектовање наменских рачунарских система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070C7F" w:rsidRDefault="0010439C" w:rsidP="00830A67">
            <w:pPr>
              <w:spacing w:after="0" w:line="240" w:lineRule="auto"/>
            </w:pPr>
            <w:r w:rsidRPr="00F372EF">
              <w:t>1</w:t>
            </w:r>
            <w:r w:rsidR="00830A67">
              <w:t>9</w:t>
            </w:r>
            <w:r w:rsidRPr="00F372EF">
              <w:t>Д041С</w:t>
            </w:r>
            <w:r w:rsidR="00070C7F" w:rsidRPr="00F372EF">
              <w:t>СИ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Сензорски системи и специјална инструментација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Д041ФСП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Фазно синхронисане петље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Д041ОПЕ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Одабрана поглавља из енергетске електронике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Д041ПМР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Примена микрорачунара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812536" w:rsidRDefault="0010439C" w:rsidP="00F372EF">
            <w:pPr>
              <w:spacing w:after="0" w:line="240" w:lineRule="auto"/>
            </w:pPr>
            <w:r w:rsidRPr="00830A67">
              <w:t>1</w:t>
            </w:r>
            <w:r w:rsidR="00F372EF" w:rsidRPr="00830A67">
              <w:t>9</w:t>
            </w:r>
            <w:r w:rsidRPr="00830A67">
              <w:t>Д041</w:t>
            </w:r>
            <w:r w:rsidR="00812536" w:rsidRPr="00830A67">
              <w:t>ПИП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Пројектовање и примена паметних сензора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Д041ДРФ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 xml:space="preserve">Дизајн интегрисаних РФ кола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Д041ППС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Примена програмабилних система на чипу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Д041ИКР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Интегрисана кола за комуникационе и радарске системе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Д041ОПМВ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Одабрана поглавља из машинске визије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Д041МОС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Мултирезолуциона обрада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Д041ПСД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Примена сигма-делта технике у обради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Д041МНС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Мрежни наменски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10439C" w:rsidRPr="00317589" w:rsidTr="00F372EF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19Д041ОПД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</w:pPr>
            <w:r w:rsidRPr="00317589">
              <w:t>Одабрана поглавља из дигиталне обраде слике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439C" w:rsidRPr="00317589" w:rsidRDefault="0010439C" w:rsidP="00F372EF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10439C" w:rsidRPr="00317589" w:rsidRDefault="0010439C" w:rsidP="0010439C">
      <w:pPr>
        <w:pStyle w:val="NormalWeb"/>
        <w:spacing w:before="0" w:beforeAutospacing="0" w:after="240" w:afterAutospacing="0"/>
        <w:rPr>
          <w:rFonts w:asciiTheme="minorHAnsi" w:hAnsiTheme="minorHAnsi"/>
          <w:sz w:val="22"/>
          <w:szCs w:val="22"/>
        </w:rPr>
      </w:pPr>
    </w:p>
    <w:p w:rsidR="0010439C" w:rsidRDefault="0010439C" w:rsidP="00CD2E96">
      <w:pPr>
        <w:spacing w:before="100" w:beforeAutospacing="1" w:after="100" w:afterAutospacing="1" w:line="240" w:lineRule="auto"/>
        <w:jc w:val="center"/>
        <w:outlineLvl w:val="0"/>
        <w:rPr>
          <w:b/>
          <w:sz w:val="44"/>
          <w:szCs w:val="44"/>
          <w:lang w:val="sr-Cyrl-CS"/>
        </w:rPr>
      </w:pPr>
    </w:p>
    <w:p w:rsidR="0010439C" w:rsidRDefault="0010439C" w:rsidP="00CD2E96">
      <w:pPr>
        <w:spacing w:before="100" w:beforeAutospacing="1" w:after="100" w:afterAutospacing="1" w:line="240" w:lineRule="auto"/>
        <w:jc w:val="center"/>
        <w:outlineLvl w:val="0"/>
        <w:rPr>
          <w:b/>
          <w:sz w:val="44"/>
          <w:szCs w:val="44"/>
          <w:lang w:val="sr-Cyrl-CS"/>
        </w:rPr>
      </w:pPr>
    </w:p>
    <w:p w:rsidR="0010439C" w:rsidRDefault="0010439C" w:rsidP="00CD2E96">
      <w:pPr>
        <w:spacing w:before="100" w:beforeAutospacing="1" w:after="100" w:afterAutospacing="1" w:line="240" w:lineRule="auto"/>
        <w:jc w:val="center"/>
        <w:outlineLvl w:val="0"/>
        <w:rPr>
          <w:b/>
          <w:sz w:val="44"/>
          <w:szCs w:val="44"/>
          <w:lang w:val="sr-Cyrl-CS"/>
        </w:rPr>
      </w:pPr>
    </w:p>
    <w:p w:rsidR="0010439C" w:rsidRDefault="0010439C" w:rsidP="00CD2E96">
      <w:pPr>
        <w:spacing w:before="100" w:beforeAutospacing="1" w:after="100" w:afterAutospacing="1" w:line="240" w:lineRule="auto"/>
        <w:jc w:val="center"/>
        <w:outlineLvl w:val="0"/>
        <w:rPr>
          <w:b/>
          <w:sz w:val="44"/>
          <w:szCs w:val="44"/>
          <w:lang w:val="sr-Cyrl-CS"/>
        </w:rPr>
      </w:pPr>
    </w:p>
    <w:p w:rsidR="00CD6ABB" w:rsidRPr="00317589" w:rsidRDefault="00CD6ABB" w:rsidP="00CD2E96">
      <w:pPr>
        <w:spacing w:before="100" w:beforeAutospacing="1" w:after="100" w:afterAutospacing="1" w:line="240" w:lineRule="auto"/>
        <w:jc w:val="center"/>
        <w:outlineLvl w:val="0"/>
        <w:rPr>
          <w:b/>
          <w:sz w:val="44"/>
          <w:szCs w:val="44"/>
        </w:rPr>
      </w:pPr>
      <w:r w:rsidRPr="00317589">
        <w:rPr>
          <w:b/>
          <w:sz w:val="44"/>
          <w:szCs w:val="44"/>
        </w:rPr>
        <w:lastRenderedPageBreak/>
        <w:t>Енергетски претварачи и погони</w:t>
      </w:r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378"/>
        <w:gridCol w:w="5893"/>
        <w:gridCol w:w="1164"/>
        <w:gridCol w:w="1179"/>
      </w:tblGrid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9414AC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317589">
              <w:rPr>
                <w:rFonts w:asciiTheme="minorHAnsi" w:hAnsiTheme="minorHAnsi"/>
                <w:b/>
                <w:bCs/>
              </w:rPr>
              <w:t xml:space="preserve">Часови </w:t>
            </w:r>
          </w:p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rFonts w:asciiTheme="minorHAnsi" w:hAnsiTheme="minorHAnsi"/>
                <w:b/>
                <w:bCs/>
              </w:rPr>
              <w:t>П+СИР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Д011ОТМ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Општа теорија електричних машина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Д011ППМ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Прелазне појаве у електричним машинама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Испитивање и одржавање електричних машина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Д011НСЕ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Надгледање стања електричних машина у погону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Д011ЕСМ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Електрични сервомотори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3718C8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Д011ИТП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Испитивање трансформатора и пригушница у погону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Д011ЕП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Енергетски претварачи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Д011УЕП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Управљање енергетским претварачима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Д011ОПЕ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Одабрана поглавља из електромоторних погона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Д011ВЕП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Вишемоторни електрични погони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Д011ИЕП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rPr>
                <w:rFonts w:ascii="Arial" w:eastAsia="Times New Roman" w:hAnsi="Arial" w:cs="Arial"/>
                <w:sz w:val="20"/>
                <w:szCs w:val="20"/>
                <w:lang w:eastAsia="sr-Latn-CS"/>
              </w:rPr>
              <w:t>Интеграција електромоторних погона у сложене системе покретања и управљања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Д011ЕЕФ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rPr>
                <w:rFonts w:ascii="Arial" w:eastAsia="Times New Roman" w:hAnsi="Arial" w:cs="Arial"/>
                <w:sz w:val="20"/>
                <w:szCs w:val="20"/>
                <w:lang w:eastAsia="sr-Latn-CS"/>
              </w:rPr>
              <w:t>Електромоторни погон као рационалан и квалитетан потрошач електричне енергије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Д011МУЕ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Микропроцесорско управљање енергетским претварачима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Д011МУП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Микропроцесорско управљање електромоторним погонима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Д011ММЕ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Математичко моделирање у електротермији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Д011ОПС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Одабрана поглавља из специјалних електричних инсталација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Д011СПЕ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Специјална поглавља из електричног осветљења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Д011ПЕБ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Позитивни ефекти употребе бентонита у системима уземљења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17589">
              <w:rPr>
                <w:sz w:val="20"/>
                <w:szCs w:val="20"/>
              </w:rPr>
              <w:t>9</w:t>
            </w:r>
          </w:p>
        </w:tc>
      </w:tr>
    </w:tbl>
    <w:p w:rsidR="006D377A" w:rsidRDefault="005660DE" w:rsidP="006D377A">
      <w:pPr>
        <w:spacing w:before="100" w:beforeAutospacing="1" w:after="100" w:afterAutospacing="1"/>
        <w:jc w:val="center"/>
        <w:outlineLvl w:val="0"/>
        <w:rPr>
          <w:rFonts w:asciiTheme="minorHAnsi" w:hAnsiTheme="minorHAnsi"/>
        </w:rPr>
      </w:pPr>
      <w:r w:rsidRPr="00317589">
        <w:rPr>
          <w:rFonts w:asciiTheme="minorHAnsi" w:hAnsiTheme="minorHAnsi"/>
        </w:rPr>
        <w:br w:type="page"/>
      </w:r>
    </w:p>
    <w:p w:rsidR="006D377A" w:rsidRDefault="006D377A" w:rsidP="006D377A">
      <w:pPr>
        <w:spacing w:before="100" w:beforeAutospacing="1" w:after="100" w:afterAutospacing="1"/>
        <w:jc w:val="center"/>
        <w:outlineLvl w:val="0"/>
        <w:rPr>
          <w:rFonts w:asciiTheme="minorHAnsi" w:hAnsiTheme="minorHAnsi"/>
        </w:rPr>
      </w:pPr>
    </w:p>
    <w:p w:rsidR="006D377A" w:rsidRPr="00317589" w:rsidRDefault="006D377A" w:rsidP="006D377A">
      <w:pPr>
        <w:spacing w:before="100" w:beforeAutospacing="1" w:after="100" w:afterAutospacing="1"/>
        <w:jc w:val="center"/>
        <w:outlineLvl w:val="0"/>
        <w:rPr>
          <w:rFonts w:asciiTheme="minorHAnsi" w:hAnsiTheme="minorHAnsi" w:cs="Times New Roman"/>
          <w:b/>
          <w:bCs/>
          <w:kern w:val="36"/>
          <w:sz w:val="44"/>
          <w:szCs w:val="44"/>
        </w:rPr>
      </w:pPr>
      <w:r w:rsidRPr="00317589">
        <w:rPr>
          <w:rFonts w:asciiTheme="minorHAnsi" w:hAnsiTheme="minorHAnsi"/>
          <w:b/>
          <w:bCs/>
          <w:sz w:val="44"/>
          <w:szCs w:val="44"/>
        </w:rPr>
        <w:t>Микроталасна техника</w:t>
      </w:r>
    </w:p>
    <w:tbl>
      <w:tblPr>
        <w:tblW w:w="5000" w:type="pct"/>
        <w:tblCellSpacing w:w="15" w:type="dxa"/>
        <w:tblInd w:w="2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2325"/>
        <w:gridCol w:w="4808"/>
        <w:gridCol w:w="1242"/>
        <w:gridCol w:w="1239"/>
      </w:tblGrid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Д071ЕМ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Електромагнетика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Д071АПР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Антене и простирање радиоталаса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Д071МТ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Микроталасна техника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Д071ММЕ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Метод момената у електромагнетици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Д071МКЕ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Метод коначних елемената у електромагнетици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Д071АСА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Анализа и синтеза антена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Д071ЕКИ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Електромагнетска компатибилност и интегритет сигнала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Д071МЕ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Микроталасна електроника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Д071МПК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Микроталасна пасивна кола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Д071РФМ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РФ и микроталасни филтри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Д071НТМ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Напредне технике за микроталасно формирање слике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21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Д071МЕМ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Мемристори и мемристивни системи</w:t>
            </w:r>
          </w:p>
        </w:tc>
        <w:tc>
          <w:tcPr>
            <w:tcW w:w="11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6D377A" w:rsidRPr="00317589" w:rsidRDefault="006D377A" w:rsidP="006D377A">
      <w:pPr>
        <w:pStyle w:val="NormalWeb"/>
        <w:spacing w:before="0" w:beforeAutospacing="0" w:after="240" w:afterAutospacing="0"/>
        <w:rPr>
          <w:rFonts w:asciiTheme="minorHAnsi" w:hAnsiTheme="minorHAnsi"/>
          <w:sz w:val="22"/>
          <w:szCs w:val="22"/>
        </w:rPr>
      </w:pPr>
    </w:p>
    <w:p w:rsidR="006D377A" w:rsidRPr="00317589" w:rsidRDefault="006D377A" w:rsidP="006D377A">
      <w:pPr>
        <w:rPr>
          <w:rFonts w:asciiTheme="minorHAnsi" w:hAnsiTheme="minorHAnsi"/>
        </w:rPr>
      </w:pPr>
      <w:r w:rsidRPr="00317589">
        <w:rPr>
          <w:rFonts w:asciiTheme="minorHAnsi" w:hAnsiTheme="minorHAnsi"/>
        </w:rPr>
        <w:br w:type="page"/>
      </w:r>
    </w:p>
    <w:p w:rsidR="006D377A" w:rsidRPr="00317589" w:rsidRDefault="006D377A" w:rsidP="006D377A">
      <w:pPr>
        <w:spacing w:before="100" w:beforeAutospacing="1" w:after="100" w:afterAutospacing="1"/>
        <w:jc w:val="center"/>
        <w:outlineLvl w:val="0"/>
        <w:rPr>
          <w:rFonts w:asciiTheme="minorHAnsi" w:hAnsiTheme="minorHAnsi"/>
          <w:b/>
          <w:bCs/>
          <w:sz w:val="44"/>
          <w:szCs w:val="44"/>
        </w:rPr>
      </w:pPr>
      <w:r w:rsidRPr="00317589">
        <w:rPr>
          <w:rFonts w:asciiTheme="minorHAnsi" w:hAnsiTheme="minorHAnsi"/>
          <w:b/>
          <w:bCs/>
          <w:sz w:val="44"/>
          <w:szCs w:val="44"/>
        </w:rPr>
        <w:lastRenderedPageBreak/>
        <w:t>Наноелектроника и фотоника</w:t>
      </w:r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522"/>
        <w:gridCol w:w="5749"/>
        <w:gridCol w:w="1164"/>
        <w:gridCol w:w="1179"/>
      </w:tblGrid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Д061ПИК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Пројектовање интегрисаних кола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Д061МН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Моделовање наноструктура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Д061ТПНФ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Транспортни процеси у наноелектроници и фотоници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Д061ООПХ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Оптичке особине полупроводничких хетероструктура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Д061ФК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Фотонске комуникације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Д061МФКС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 xml:space="preserve">Модерне фотонске компоненте и системи 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Д061С</w:t>
            </w:r>
            <w:r>
              <w:t>Ч</w:t>
            </w:r>
            <w:r w:rsidRPr="00317589"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Спектроскопија чврстих материјала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Д061КО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Квантна оптика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Д061МПЛ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Моделовање полупроводничких ласера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Д061ОММ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Оптоелектронске мерне методе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Д061ПОТС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Простирање оптичких таласа у комплексним срединама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Д061МХМН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Моделовање хетероструктурних микроелектронских направа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Д061ОИНП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Оптимизација и инжењеринг наноструктурних параметара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Д061ЕОКМ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Електричне и оптичке карактеристике материјала у наноелектроници и фотоници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Д061СМНН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Скенирајућа микроскопија у нанонауци и нанотехнологији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Д061ППСТ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Примена плазме у савременим технологијама у електроници и науци о материјалима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Д061УНД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Увод у нелинеарну динамику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Д061ФО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Фуријеова оптика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Д061НО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Нелинеарна оптика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Квантни транспорт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cantSplit/>
          <w:tblCellSpacing w:w="15" w:type="dxa"/>
        </w:trPr>
        <w:tc>
          <w:tcPr>
            <w:tcW w:w="14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Д061ЕСП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Електронска структура полупроводника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6D377A" w:rsidRPr="00317589" w:rsidRDefault="006D377A" w:rsidP="006D377A">
      <w:pPr>
        <w:spacing w:after="100" w:afterAutospacing="1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</w:rPr>
      </w:pPr>
    </w:p>
    <w:p w:rsidR="006D377A" w:rsidRDefault="006D377A" w:rsidP="006D377A">
      <w:pPr>
        <w:spacing w:after="100" w:afterAutospacing="1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</w:rPr>
      </w:pPr>
    </w:p>
    <w:p w:rsidR="006D377A" w:rsidRDefault="006D377A" w:rsidP="006D377A">
      <w:pPr>
        <w:spacing w:after="100" w:afterAutospacing="1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</w:rPr>
      </w:pPr>
    </w:p>
    <w:p w:rsidR="006D377A" w:rsidRPr="00317589" w:rsidRDefault="006D377A" w:rsidP="006D377A">
      <w:pPr>
        <w:spacing w:after="100" w:afterAutospacing="1"/>
        <w:jc w:val="center"/>
        <w:outlineLvl w:val="0"/>
        <w:rPr>
          <w:rFonts w:asciiTheme="minorHAnsi" w:hAnsiTheme="minorHAnsi"/>
          <w:b/>
          <w:bCs/>
          <w:kern w:val="36"/>
          <w:sz w:val="44"/>
          <w:szCs w:val="44"/>
        </w:rPr>
      </w:pPr>
      <w:r w:rsidRPr="00317589">
        <w:rPr>
          <w:rFonts w:asciiTheme="minorHAnsi" w:hAnsiTheme="minorHAnsi"/>
          <w:b/>
          <w:bCs/>
          <w:kern w:val="36"/>
          <w:sz w:val="44"/>
          <w:szCs w:val="44"/>
        </w:rPr>
        <w:t>Нуклеарна, медицинска и еколошка техника</w:t>
      </w:r>
    </w:p>
    <w:tbl>
      <w:tblPr>
        <w:tblW w:w="5000" w:type="pct"/>
        <w:jc w:val="center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526"/>
        <w:gridCol w:w="5761"/>
        <w:gridCol w:w="1148"/>
        <w:gridCol w:w="1179"/>
      </w:tblGrid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Д061НСРН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5" w:history="1">
              <w:r w:rsidR="006D377A" w:rsidRPr="00317589">
                <w:t>Нумеричка симулација радијационих и нуклеарних процеса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Д061НМТП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Нуклеарне методе у технолошким процесима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Д061ДЗЗO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6" w:history="1">
              <w:r w:rsidR="006D377A" w:rsidRPr="00317589">
                <w:t>Дозиметрија, заштита од зрачења и нуклеарни отпад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19Д061МЈЗ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7" w:history="1">
              <w:r w:rsidR="006D377A" w:rsidRPr="00317589">
                <w:t>Мерење јонизујућег зрачења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Д061МНМE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8" w:history="1">
              <w:r w:rsidR="006D377A" w:rsidRPr="00317589">
                <w:t>Мерне методе у нуклеарној, медицинској и еколошкој техници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19Д061РКE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9" w:history="1">
              <w:r w:rsidR="006D377A" w:rsidRPr="00317589">
                <w:t>Радијациона компатибилност електротехничких компоненти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Д061БМНМ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10" w:history="1">
              <w:r w:rsidR="006D377A" w:rsidRPr="00317589">
                <w:t>Биофизичке методе у наномедицини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Д061ОТБМ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11" w:history="1">
              <w:r w:rsidR="006D377A" w:rsidRPr="00317589">
                <w:t>Оптичко траповање и биомедицинска</w:t>
              </w:r>
              <w:r w:rsidR="00232012">
                <w:t xml:space="preserve"> </w:t>
              </w:r>
              <w:r w:rsidR="006D377A" w:rsidRPr="00317589">
                <w:t xml:space="preserve"> наноманипулација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Д061ФТКБ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12" w:history="1">
              <w:r w:rsidR="006D377A" w:rsidRPr="00317589">
                <w:t>Физика, технологија и карактеризација биоматеријала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0A67">
            <w:pPr>
              <w:spacing w:after="0" w:line="240" w:lineRule="auto"/>
            </w:pPr>
            <w:r w:rsidRPr="00317589">
              <w:t>1</w:t>
            </w:r>
            <w:r w:rsidR="00830A67">
              <w:t>9</w:t>
            </w:r>
            <w:r w:rsidRPr="00317589">
              <w:t>Д061КИБ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Квантна информатика биомолекула</w:t>
            </w:r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Д061БСП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13" w:history="1">
              <w:r w:rsidR="006D377A" w:rsidRPr="00317589">
                <w:t>Биомедицински сензори и претварачи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  <w:jc w:val="center"/>
        </w:trPr>
        <w:tc>
          <w:tcPr>
            <w:tcW w:w="14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Д061КФФП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CF60E8" w:rsidP="00837FE4">
            <w:pPr>
              <w:spacing w:after="0" w:line="240" w:lineRule="auto"/>
            </w:pPr>
            <w:hyperlink r:id="rId14" w:history="1">
              <w:r w:rsidR="006D377A" w:rsidRPr="00317589">
                <w:t>Комплексни феномени у физици плазме</w:t>
              </w:r>
            </w:hyperlink>
          </w:p>
        </w:tc>
        <w:tc>
          <w:tcPr>
            <w:tcW w:w="1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6D377A" w:rsidRDefault="006D377A" w:rsidP="006D377A"/>
    <w:p w:rsidR="006D377A" w:rsidRDefault="006D377A" w:rsidP="006D377A"/>
    <w:p w:rsidR="006D377A" w:rsidRPr="00317589" w:rsidRDefault="006D377A" w:rsidP="006D377A"/>
    <w:p w:rsidR="006D377A" w:rsidRPr="00317589" w:rsidRDefault="006D377A" w:rsidP="006D377A">
      <w:pPr>
        <w:spacing w:before="100" w:beforeAutospacing="1" w:after="100" w:afterAutospacing="1"/>
        <w:jc w:val="center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  <w:sz w:val="44"/>
          <w:szCs w:val="44"/>
        </w:rPr>
        <w:t xml:space="preserve"> </w:t>
      </w:r>
    </w:p>
    <w:p w:rsidR="006D377A" w:rsidRPr="00317589" w:rsidRDefault="006D377A" w:rsidP="006D377A">
      <w:pPr>
        <w:spacing w:before="100" w:beforeAutospacing="1" w:after="100" w:afterAutospacing="1" w:line="240" w:lineRule="auto"/>
        <w:jc w:val="center"/>
        <w:outlineLvl w:val="0"/>
        <w:rPr>
          <w:rFonts w:asciiTheme="minorHAnsi" w:hAnsiTheme="minorHAnsi" w:cs="Times New Roman"/>
          <w:b/>
          <w:bCs/>
          <w:kern w:val="36"/>
          <w:sz w:val="44"/>
          <w:szCs w:val="44"/>
        </w:rPr>
      </w:pPr>
      <w:r w:rsidRPr="00317589">
        <w:rPr>
          <w:rFonts w:asciiTheme="minorHAnsi" w:hAnsiTheme="minorHAnsi"/>
          <w:b/>
          <w:bCs/>
          <w:sz w:val="44"/>
          <w:szCs w:val="44"/>
        </w:rPr>
        <w:lastRenderedPageBreak/>
        <w:t>Примењена математика</w:t>
      </w:r>
    </w:p>
    <w:tbl>
      <w:tblPr>
        <w:tblW w:w="5000" w:type="pct"/>
        <w:tblCellSpacing w:w="15" w:type="dxa"/>
        <w:tblInd w:w="-58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466"/>
        <w:gridCol w:w="5775"/>
        <w:gridCol w:w="30"/>
        <w:gridCol w:w="1164"/>
        <w:gridCol w:w="1179"/>
      </w:tblGrid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Линеарна алгебра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bookmarkStart w:id="1" w:name="OLE_LINK1"/>
            <w:bookmarkStart w:id="2" w:name="OLE_LINK2"/>
            <w:r w:rsidRPr="00317589">
              <w:t>1</w:t>
            </w:r>
            <w:r w:rsidR="00CF24E9">
              <w:t>9</w:t>
            </w:r>
            <w:r w:rsidRPr="00317589">
              <w:t>Д081ФАП</w:t>
            </w:r>
            <w:bookmarkEnd w:id="1"/>
            <w:bookmarkEnd w:id="2"/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A30B3F" w:rsidRDefault="006D377A" w:rsidP="00837FE4">
            <w:pPr>
              <w:spacing w:after="0" w:line="240" w:lineRule="auto"/>
              <w:rPr>
                <w:lang/>
              </w:rPr>
            </w:pPr>
            <w:r w:rsidRPr="00317589">
              <w:t>Функционална анализа и примене</w:t>
            </w:r>
            <w:r w:rsidR="00A30B3F">
              <w:rPr>
                <w:lang/>
              </w:rPr>
              <w:t xml:space="preserve"> </w:t>
            </w:r>
            <w:r w:rsidR="00A30B3F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Д081НА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Нумеричка анализа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Д081КАД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Квалитативна анализа диференцних једначина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Д081МИ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Мера и интеграција</w:t>
            </w:r>
            <w:r w:rsidR="00A30B3F">
              <w:t xml:space="preserve"> </w:t>
            </w:r>
            <w:r w:rsidR="00A30B3F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Д081КОМБ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Комбинаторика и примене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Д081АР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Аутоматско резоновањe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Д081СИМБ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Одабрана поглавља из симболичке алгебре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Д081СФ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A30B3F" w:rsidRDefault="006D377A" w:rsidP="00837FE4">
            <w:pPr>
              <w:spacing w:after="0" w:line="240" w:lineRule="auto"/>
              <w:rPr>
                <w:lang/>
              </w:rPr>
            </w:pPr>
            <w:r w:rsidRPr="00317589">
              <w:t>Специјалне функције</w:t>
            </w:r>
            <w:r w:rsidR="00A30B3F">
              <w:rPr>
                <w:lang/>
              </w:rPr>
              <w:t xml:space="preserve"> </w:t>
            </w:r>
            <w:r w:rsidR="00A30B3F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Д081ММФ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Математичко моделовање физичко-техничких процеса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Д081КМФ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Канонске матричне форме и њихове примене у електротехници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Д081ТГ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Теорија графова са применама у електротехници и рачунарству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19Д081ЕФМ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Елементи фази математике са применама</w:t>
            </w:r>
          </w:p>
        </w:tc>
        <w:tc>
          <w:tcPr>
            <w:tcW w:w="113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Д081ОПА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 xml:space="preserve">Одабрана поглавља из алгебре 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Д081СМ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A30B3F" w:rsidRDefault="006D377A" w:rsidP="00837FE4">
            <w:pPr>
              <w:spacing w:after="0" w:line="240" w:lineRule="auto"/>
              <w:rPr>
                <w:lang/>
              </w:rPr>
            </w:pPr>
            <w:r w:rsidRPr="00317589">
              <w:t>Стохастички модели</w:t>
            </w:r>
            <w:r w:rsidR="00A30B3F">
              <w:rPr>
                <w:lang/>
              </w:rPr>
              <w:t xml:space="preserve"> </w:t>
            </w:r>
            <w:r w:rsidR="00A30B3F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Д081ТА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Теорија апроксимација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A30B3F" w:rsidRDefault="00A30B3F" w:rsidP="00A30B3F">
      <w:pPr>
        <w:spacing w:before="100" w:beforeAutospacing="1" w:after="100" w:afterAutospacing="1"/>
        <w:jc w:val="both"/>
        <w:outlineLvl w:val="0"/>
        <w:rPr>
          <w:rFonts w:asciiTheme="minorHAnsi" w:hAnsiTheme="minorHAnsi"/>
          <w:lang/>
        </w:rPr>
      </w:pPr>
    </w:p>
    <w:p w:rsidR="006D377A" w:rsidRPr="00317589" w:rsidRDefault="00A30B3F" w:rsidP="00A30B3F">
      <w:pPr>
        <w:spacing w:before="100" w:beforeAutospacing="1" w:after="100" w:afterAutospacing="1"/>
        <w:jc w:val="both"/>
        <w:outlineLvl w:val="0"/>
        <w:rPr>
          <w:rFonts w:asciiTheme="minorHAnsi" w:hAnsiTheme="minorHAnsi"/>
          <w:sz w:val="44"/>
          <w:szCs w:val="44"/>
        </w:rPr>
      </w:pPr>
      <w:r w:rsidRPr="00A30B3F">
        <w:rPr>
          <w:b/>
          <w:sz w:val="28"/>
          <w:szCs w:val="28"/>
          <w:vertAlign w:val="superscript"/>
          <w:lang w:val="sr-Cyrl-CS"/>
        </w:rPr>
        <w:t>1)</w:t>
      </w:r>
      <w:r>
        <w:rPr>
          <w:b/>
          <w:sz w:val="28"/>
          <w:szCs w:val="28"/>
          <w:vertAlign w:val="superscript"/>
          <w:lang w:val="sr-Cyrl-CS"/>
        </w:rPr>
        <w:t xml:space="preserve"> </w:t>
      </w:r>
      <w:r w:rsidRPr="00A30B3F">
        <w:rPr>
          <w:lang/>
        </w:rPr>
        <w:t>Предмет се не нуди у шк. 2020/21. години.</w:t>
      </w:r>
      <w:r w:rsidR="006D377A" w:rsidRPr="00317589">
        <w:rPr>
          <w:rFonts w:asciiTheme="minorHAnsi" w:hAnsiTheme="minorHAnsi"/>
        </w:rPr>
        <w:br w:type="page"/>
      </w:r>
    </w:p>
    <w:p w:rsidR="006D377A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6D377A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6D377A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6D377A" w:rsidRPr="00317589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  <w:sz w:val="44"/>
          <w:szCs w:val="44"/>
        </w:rPr>
        <w:t>Рачунарска техника и информатика</w:t>
      </w:r>
    </w:p>
    <w:tbl>
      <w:tblPr>
        <w:tblpPr w:leftFromText="180" w:rightFromText="180" w:bottomFromText="200" w:vertAnchor="text" w:tblpY="1"/>
        <w:tblOverlap w:val="never"/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585"/>
        <w:gridCol w:w="5492"/>
        <w:gridCol w:w="1261"/>
        <w:gridCol w:w="1276"/>
      </w:tblGrid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Д111ОПА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rPr>
                <w:bCs/>
                <w:iCs/>
              </w:rPr>
            </w:pPr>
            <w:r w:rsidRPr="00317589">
              <w:rPr>
                <w:bCs/>
                <w:iCs/>
              </w:rPr>
              <w:t>Одабрана поглавља из архитектуре рачунарских система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Д111ЛРМ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Локалне рачунарске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Д111ВЛС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Пројектовање рачунара у ВЛСИ техници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Д111АПС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Архитектуре за подршку софтверским системима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Д111ММР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Моделовање и мерење рачунарских перформанси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Д111МПС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Мултипроцесорски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Д111ММС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Мултимедијални системи – одабрана поглавља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Д111ТЦП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TCP/IP архитектура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Д111ОСД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Организација система дискова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Д111СМ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rPr>
                <w:bCs/>
                <w:iCs/>
              </w:rPr>
              <w:t>Сензорске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Д111СДМ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Софтверски дефинисане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Д111ВИЕ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Вештачка интелигенција и експертски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D377A" w:rsidRPr="00317589" w:rsidTr="00837FE4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Д111ОПР</w:t>
            </w:r>
          </w:p>
        </w:tc>
        <w:tc>
          <w:tcPr>
            <w:tcW w:w="5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</w:pPr>
            <w:r w:rsidRPr="00317589">
              <w:t>Одабрана поглавља из рачунарске графике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88333C" w:rsidP="00837FE4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</w:tbl>
    <w:p w:rsidR="006D377A" w:rsidRPr="00317589" w:rsidRDefault="006D377A" w:rsidP="006D377A">
      <w:pPr>
        <w:rPr>
          <w:rFonts w:asciiTheme="minorHAnsi" w:hAnsiTheme="minorHAnsi"/>
        </w:rPr>
      </w:pPr>
    </w:p>
    <w:p w:rsidR="006D377A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</w:rPr>
        <w:br w:type="page"/>
      </w:r>
    </w:p>
    <w:p w:rsidR="006D377A" w:rsidRDefault="006D377A" w:rsidP="009633ED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6D377A" w:rsidRDefault="006D377A" w:rsidP="009633ED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6D377A" w:rsidRPr="00317589" w:rsidRDefault="006D377A" w:rsidP="006D377A">
      <w:pPr>
        <w:pStyle w:val="Heading1"/>
        <w:jc w:val="center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  <w:sz w:val="44"/>
          <w:szCs w:val="44"/>
        </w:rPr>
        <w:t>Софтверско инжењерство</w:t>
      </w:r>
    </w:p>
    <w:tbl>
      <w:tblPr>
        <w:tblpPr w:leftFromText="180" w:rightFromText="180" w:bottomFromText="200" w:vertAnchor="text" w:tblpY="1"/>
        <w:tblOverlap w:val="never"/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555"/>
        <w:gridCol w:w="5568"/>
        <w:gridCol w:w="1238"/>
        <w:gridCol w:w="1253"/>
      </w:tblGrid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Уже стручни предмети - Група 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  <w:b/>
                <w:bCs/>
              </w:rPr>
            </w:pPr>
            <w:r w:rsidRPr="00317589">
              <w:rPr>
                <w:rFonts w:asciiTheme="minorHAnsi" w:hAnsiTheme="minorHAnsi"/>
                <w:b/>
                <w:bCs/>
              </w:rPr>
              <w:t xml:space="preserve">Часови </w:t>
            </w:r>
          </w:p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(недељно по години</w:t>
            </w:r>
            <w:r w:rsidRPr="00317589">
              <w:rPr>
                <w:rFonts w:asciiTheme="minorHAnsi" w:hAnsiTheme="minorHAnsi"/>
                <w:b/>
                <w:bCs/>
              </w:rPr>
              <w:br/>
              <w:t>П+СИР)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  <w:b/>
                <w:bCs/>
              </w:rPr>
              <w:t>Кредити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Д111ОПО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Одабрана поглавља из оперативних система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Д111ОПП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Одабрана поглавља из програмских преводилаца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Д111СЗР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Сигурност и заштита рачунарских система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Д111ППЈ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Принципи програмских језика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Д111СТ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Софтверска техника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Д111ФЈА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Формални језици и аутомати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63A02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</w:t>
            </w:r>
            <w:r>
              <w:rPr>
                <w:rFonts w:asciiTheme="minorHAnsi" w:hAnsiTheme="minorHAnsi"/>
              </w:rPr>
              <w:t>СИЗ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Софтверско инжењерство засновано на моделима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Д111ПБП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Пројектовање база података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Д111ОРБ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Објектне и релационе базе података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Д111ССР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Софтверски системи за рад у реалном времену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Д111ООА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Објектно оријентисана анализа и пројектовање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Д111ИП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Интернет програмирање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Д111ВС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Виртуелна стварност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Д111МИ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Медицинска информатика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CF24E9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</w:t>
            </w:r>
            <w:r w:rsidR="00CF24E9">
              <w:rPr>
                <w:rFonts w:asciiTheme="minorHAnsi" w:hAnsiTheme="minorHAnsi"/>
              </w:rPr>
              <w:t>9</w:t>
            </w:r>
            <w:r w:rsidRPr="00317589">
              <w:rPr>
                <w:rFonts w:asciiTheme="minorHAnsi" w:hAnsiTheme="minorHAnsi"/>
              </w:rPr>
              <w:t>Д111РМС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Развој микропроцесорског софтвера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6D377A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19Д111БР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Безбедност рачунара у облаку</w:t>
            </w:r>
            <w:r w:rsidRPr="00317589">
              <w:rPr>
                <w:rFonts w:asciiTheme="minorHAnsi" w:hAnsiTheme="minorHAnsi"/>
              </w:rPr>
              <w:tab/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377A" w:rsidRPr="00317589" w:rsidRDefault="0088333C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377A" w:rsidRPr="00317589" w:rsidRDefault="006D377A" w:rsidP="00837FE4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  <w:tr w:rsidR="000A409D" w:rsidRPr="00317589" w:rsidTr="000A409D">
        <w:trPr>
          <w:tblCellSpacing w:w="15" w:type="dxa"/>
        </w:trPr>
        <w:tc>
          <w:tcPr>
            <w:tcW w:w="1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09D" w:rsidRPr="000A409D" w:rsidRDefault="000A409D" w:rsidP="000A409D">
            <w:pPr>
              <w:spacing w:after="0" w:line="240" w:lineRule="auto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19Д111</w:t>
            </w:r>
            <w:r>
              <w:rPr>
                <w:rFonts w:asciiTheme="minorHAnsi" w:hAnsiTheme="minorHAnsi"/>
              </w:rPr>
              <w:t>НАМ</w:t>
            </w:r>
          </w:p>
        </w:tc>
        <w:tc>
          <w:tcPr>
            <w:tcW w:w="5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09D" w:rsidRPr="00317589" w:rsidRDefault="000A409D" w:rsidP="000A409D">
            <w:pPr>
              <w:spacing w:after="0" w:line="240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Напредни алгоритми машинског учења</w:t>
            </w:r>
            <w:r w:rsidR="009E2748">
              <w:rPr>
                <w:rFonts w:asciiTheme="minorHAnsi" w:hAnsiTheme="minorHAnsi"/>
              </w:rPr>
              <w:t xml:space="preserve"> </w:t>
            </w:r>
            <w:r w:rsidR="009E2748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  <w:r w:rsidRPr="00317589">
              <w:rPr>
                <w:rFonts w:asciiTheme="minorHAnsi" w:hAnsiTheme="minorHAnsi"/>
              </w:rPr>
              <w:tab/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409D" w:rsidRPr="00317589" w:rsidRDefault="000A409D" w:rsidP="000A409D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2.5+1.5</w:t>
            </w:r>
          </w:p>
        </w:tc>
        <w:tc>
          <w:tcPr>
            <w:tcW w:w="1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A409D" w:rsidRPr="00317589" w:rsidRDefault="000A409D" w:rsidP="000A409D">
            <w:pPr>
              <w:spacing w:after="0" w:line="240" w:lineRule="auto"/>
              <w:jc w:val="center"/>
              <w:rPr>
                <w:rFonts w:asciiTheme="minorHAnsi" w:hAnsiTheme="minorHAnsi"/>
              </w:rPr>
            </w:pPr>
            <w:r w:rsidRPr="00317589">
              <w:rPr>
                <w:rFonts w:asciiTheme="minorHAnsi" w:hAnsiTheme="minorHAnsi"/>
              </w:rPr>
              <w:t>9</w:t>
            </w:r>
          </w:p>
        </w:tc>
      </w:tr>
    </w:tbl>
    <w:p w:rsidR="006D377A" w:rsidRDefault="006D377A" w:rsidP="006D377A">
      <w:pPr>
        <w:spacing w:after="0" w:line="240" w:lineRule="auto"/>
        <w:rPr>
          <w:rFonts w:asciiTheme="minorHAnsi" w:hAnsiTheme="minorHAnsi"/>
        </w:rPr>
      </w:pPr>
    </w:p>
    <w:p w:rsidR="009E2748" w:rsidRPr="009E2748" w:rsidRDefault="009E2748" w:rsidP="006D377A">
      <w:pPr>
        <w:spacing w:after="0" w:line="240" w:lineRule="auto"/>
        <w:rPr>
          <w:rFonts w:asciiTheme="minorHAnsi" w:hAnsiTheme="minorHAnsi"/>
        </w:rPr>
      </w:pPr>
      <w:r w:rsidRPr="00A30B3F">
        <w:rPr>
          <w:b/>
          <w:sz w:val="28"/>
          <w:szCs w:val="28"/>
          <w:vertAlign w:val="superscript"/>
          <w:lang w:val="sr-Cyrl-CS"/>
        </w:rPr>
        <w:t>1)</w:t>
      </w:r>
      <w:r>
        <w:rPr>
          <w:b/>
          <w:vertAlign w:val="superscript"/>
          <w:lang w:val="sr-Cyrl-CS"/>
        </w:rPr>
        <w:t xml:space="preserve"> </w:t>
      </w:r>
      <w:r>
        <w:rPr>
          <w:rFonts w:asciiTheme="minorHAnsi" w:hAnsiTheme="minorHAnsi"/>
        </w:rPr>
        <w:t xml:space="preserve">Предмет се може изабрати од школске 2020/21. </w:t>
      </w:r>
      <w:proofErr w:type="gramStart"/>
      <w:r>
        <w:rPr>
          <w:rFonts w:asciiTheme="minorHAnsi" w:hAnsiTheme="minorHAnsi"/>
        </w:rPr>
        <w:t>године</w:t>
      </w:r>
      <w:proofErr w:type="gramEnd"/>
      <w:r>
        <w:rPr>
          <w:rFonts w:asciiTheme="minorHAnsi" w:hAnsiTheme="minorHAnsi"/>
        </w:rPr>
        <w:t>.</w:t>
      </w:r>
    </w:p>
    <w:p w:rsidR="006D377A" w:rsidRPr="009E2748" w:rsidRDefault="006D377A" w:rsidP="009633ED">
      <w:pPr>
        <w:pStyle w:val="Heading1"/>
        <w:jc w:val="center"/>
        <w:rPr>
          <w:rFonts w:asciiTheme="minorHAnsi" w:hAnsiTheme="minorHAnsi"/>
          <w:sz w:val="20"/>
          <w:szCs w:val="20"/>
        </w:rPr>
      </w:pPr>
    </w:p>
    <w:p w:rsidR="006D377A" w:rsidRDefault="006D377A" w:rsidP="009633ED">
      <w:pPr>
        <w:pStyle w:val="Heading1"/>
        <w:jc w:val="center"/>
        <w:rPr>
          <w:rFonts w:asciiTheme="minorHAnsi" w:hAnsiTheme="minorHAnsi"/>
          <w:sz w:val="44"/>
          <w:szCs w:val="44"/>
        </w:rPr>
      </w:pPr>
    </w:p>
    <w:p w:rsidR="00B959C1" w:rsidRPr="00317589" w:rsidRDefault="005660DE" w:rsidP="009633ED">
      <w:pPr>
        <w:pStyle w:val="Heading1"/>
        <w:jc w:val="center"/>
        <w:rPr>
          <w:rFonts w:asciiTheme="minorHAnsi" w:hAnsiTheme="minorHAnsi"/>
          <w:sz w:val="44"/>
          <w:szCs w:val="44"/>
        </w:rPr>
      </w:pPr>
      <w:r w:rsidRPr="00317589">
        <w:rPr>
          <w:rFonts w:asciiTheme="minorHAnsi" w:hAnsiTheme="minorHAnsi"/>
          <w:sz w:val="44"/>
          <w:szCs w:val="44"/>
        </w:rPr>
        <w:t>Телекомуникације</w:t>
      </w:r>
    </w:p>
    <w:tbl>
      <w:tblPr>
        <w:tblW w:w="5000" w:type="pct"/>
        <w:tblCellSpacing w:w="15" w:type="dxa"/>
        <w:tblInd w:w="-1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477"/>
        <w:gridCol w:w="5794"/>
        <w:gridCol w:w="1164"/>
        <w:gridCol w:w="1179"/>
      </w:tblGrid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9414AC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9414AC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17589">
              <w:rPr>
                <w:rFonts w:eastAsia="Times New Roman"/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9414AC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B2EA3" w:rsidRPr="00317589" w:rsidRDefault="006B2EA3" w:rsidP="009414AC">
            <w:pPr>
              <w:spacing w:after="0"/>
              <w:jc w:val="center"/>
            </w:pPr>
            <w:r w:rsidRPr="00317589">
              <w:rPr>
                <w:b/>
                <w:bCs/>
              </w:rPr>
              <w:t>П+СИР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9414AC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17589">
              <w:rPr>
                <w:rFonts w:eastAsia="Times New Roman"/>
                <w:b/>
                <w:bCs/>
              </w:rPr>
              <w:t>Кредити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Д031ТТС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Теорија телекомуникационог саобраћаја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Д031СТМ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Синхронизација у телекомуникационим мрежама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Д031БТС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Бежични телекомуникациони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Д031СМР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Системи мобилних радио-веза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Д031СРТ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Савремене радио-технологије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Д031ВИР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Вештачка интелигенција у радио комуникацијама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Д031БИМ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Бежичне информационе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Д031КРМ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Комуникационе и рачунарске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Д031ТИП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Теорија и пракса комутација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Д031ДОС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Дигитална обрада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Д031СОС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Симболичка обрада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Д031АП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Акустика просторија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Д081ПС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Примењена статистика</w:t>
            </w:r>
            <w:r w:rsidR="00A30B3F">
              <w:rPr>
                <w:rFonts w:eastAsia="Times New Roman"/>
              </w:rPr>
              <w:t xml:space="preserve"> </w:t>
            </w:r>
            <w:r w:rsidR="00A30B3F" w:rsidRPr="00A30B3F">
              <w:rPr>
                <w:b/>
                <w:sz w:val="28"/>
                <w:szCs w:val="28"/>
                <w:vertAlign w:val="superscript"/>
                <w:lang w:val="sr-Cyrl-CS"/>
              </w:rPr>
              <w:t>1)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Д031АМТ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Акустичке мерне технике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Д031ММЗ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Методе моделовања звучног поља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Д031АДП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Акустички дизајн просторија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Д031ГТ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Говорне технологије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Д031ОПМ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Обрада и претраживање мултимедијалних садржаја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Д031ЛИН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Линеарне и нелинеарне методе анализе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7807A3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19Д031ДСП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Дискретни случајни процеси у телекомуникацијама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7807A3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19Д031МТК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Модерна теорија кодовања и криптографије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Д031ПВО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Просторно-временска обрада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</w:t>
            </w:r>
            <w:r w:rsidR="00CF24E9">
              <w:rPr>
                <w:rFonts w:eastAsia="Times New Roman"/>
              </w:rPr>
              <w:t>9</w:t>
            </w:r>
            <w:r w:rsidRPr="00317589">
              <w:rPr>
                <w:rFonts w:eastAsia="Times New Roman"/>
              </w:rPr>
              <w:t>Д031ЕЕТ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Енергетски ефикасне телекомуникационе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19Д031ПТС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Персонализовани телекомуникациони сервиси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15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Д031МСКС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Моделовање саобраћаја у М2М комуникационим системима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16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Д031КОГР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Когнитивне радио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17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Д031ТА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Техничка аудиологија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18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Д031ОСМ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Обрада сигнала са микрофонских низова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19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Д031КТТ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Кооперативне технике у телекомуникацијама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20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Д031ДТС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Дистрибуирани телекомуникациони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CF60E8" w:rsidP="00CF24E9">
            <w:pPr>
              <w:spacing w:after="0" w:line="240" w:lineRule="auto"/>
              <w:rPr>
                <w:rFonts w:eastAsia="Times New Roman"/>
              </w:rPr>
            </w:pPr>
            <w:hyperlink r:id="rId21" w:history="1">
              <w:r w:rsidR="006B2EA3" w:rsidRPr="00317589">
                <w:rPr>
                  <w:rFonts w:eastAsia="Times New Roman"/>
                </w:rPr>
                <w:t>1</w:t>
              </w:r>
              <w:r w:rsidR="00CF24E9">
                <w:rPr>
                  <w:rFonts w:eastAsia="Times New Roman"/>
                </w:rPr>
                <w:t>9</w:t>
              </w:r>
              <w:r w:rsidR="006B2EA3" w:rsidRPr="00317589">
                <w:rPr>
                  <w:rFonts w:eastAsia="Times New Roman"/>
                </w:rPr>
                <w:t>Д031НКТ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Напредне комуникационе технологије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Д031МИ</w:t>
            </w:r>
            <w:r w:rsidR="00232012">
              <w:t>O</w:t>
            </w:r>
            <w:r w:rsidRPr="00317589"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Мреже и IoT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7807A3">
            <w:pPr>
              <w:spacing w:after="0" w:line="240" w:lineRule="auto"/>
            </w:pPr>
            <w:r w:rsidRPr="00317589">
              <w:t>19Д031ТПР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Технике позиционирања у радио мрежама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  <w:tr w:rsidR="006B2EA3" w:rsidRPr="00317589" w:rsidTr="007B42A5">
        <w:trPr>
          <w:cantSplit/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7807A3" w:rsidP="00E31F17">
            <w:pPr>
              <w:spacing w:after="0" w:line="240" w:lineRule="auto"/>
            </w:pPr>
            <w:r w:rsidRPr="00317589">
              <w:t>19Д031ТМД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Телекомуникационе мреже дата центара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88333C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E31F17">
            <w:pPr>
              <w:spacing w:after="0" w:line="240" w:lineRule="auto"/>
              <w:jc w:val="center"/>
              <w:rPr>
                <w:rFonts w:eastAsia="Times New Roman"/>
              </w:rPr>
            </w:pPr>
            <w:r w:rsidRPr="00317589">
              <w:rPr>
                <w:rFonts w:eastAsia="Times New Roman"/>
              </w:rPr>
              <w:t>9</w:t>
            </w:r>
          </w:p>
        </w:tc>
      </w:tr>
    </w:tbl>
    <w:p w:rsidR="005660DE" w:rsidRPr="00317589" w:rsidRDefault="005660DE" w:rsidP="005660DE">
      <w:pPr>
        <w:rPr>
          <w:rFonts w:asciiTheme="minorHAnsi" w:hAnsiTheme="minorHAnsi"/>
          <w:b/>
        </w:rPr>
      </w:pPr>
    </w:p>
    <w:p w:rsidR="00B13AC1" w:rsidRPr="00A30B3F" w:rsidRDefault="00A30B3F" w:rsidP="005660DE">
      <w:r w:rsidRPr="00A30B3F">
        <w:rPr>
          <w:b/>
          <w:sz w:val="28"/>
          <w:szCs w:val="28"/>
          <w:vertAlign w:val="superscript"/>
          <w:lang w:val="sr-Cyrl-CS"/>
        </w:rPr>
        <w:t>1)</w:t>
      </w:r>
      <w:r>
        <w:rPr>
          <w:b/>
          <w:vertAlign w:val="superscript"/>
          <w:lang w:val="sr-Cyrl-CS"/>
        </w:rPr>
        <w:t xml:space="preserve"> </w:t>
      </w:r>
      <w:r w:rsidRPr="00A30B3F">
        <w:rPr>
          <w:lang/>
        </w:rPr>
        <w:t>Предмет се не нуди у шк. 2020/21. години.</w:t>
      </w:r>
      <w:r w:rsidR="005660DE" w:rsidRPr="00A30B3F">
        <w:br w:type="page"/>
      </w:r>
    </w:p>
    <w:p w:rsidR="005660DE" w:rsidRPr="00317589" w:rsidRDefault="005660DE" w:rsidP="00012064">
      <w:pPr>
        <w:spacing w:before="100" w:beforeAutospacing="1" w:after="100" w:afterAutospacing="1"/>
        <w:jc w:val="center"/>
        <w:outlineLvl w:val="0"/>
        <w:rPr>
          <w:rFonts w:asciiTheme="minorHAnsi" w:eastAsia="Times New Roman" w:hAnsiTheme="minorHAnsi"/>
          <w:b/>
          <w:bCs/>
          <w:kern w:val="36"/>
          <w:sz w:val="44"/>
          <w:szCs w:val="44"/>
        </w:rPr>
      </w:pPr>
      <w:r w:rsidRPr="00317589">
        <w:rPr>
          <w:rFonts w:asciiTheme="minorHAnsi" w:hAnsiTheme="minorHAnsi"/>
          <w:b/>
          <w:bCs/>
          <w:sz w:val="44"/>
          <w:szCs w:val="44"/>
        </w:rPr>
        <w:lastRenderedPageBreak/>
        <w:t>Управљање системима и обрада сигнала</w:t>
      </w:r>
    </w:p>
    <w:tbl>
      <w:tblPr>
        <w:tblW w:w="5000" w:type="pct"/>
        <w:tblCellSpacing w:w="1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0A0"/>
      </w:tblPr>
      <w:tblGrid>
        <w:gridCol w:w="1463"/>
        <w:gridCol w:w="5808"/>
        <w:gridCol w:w="1164"/>
        <w:gridCol w:w="1179"/>
      </w:tblGrid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5660DE">
            <w:pPr>
              <w:spacing w:after="0"/>
              <w:jc w:val="center"/>
            </w:pPr>
            <w:r w:rsidRPr="00317589">
              <w:rPr>
                <w:b/>
                <w:bCs/>
              </w:rPr>
              <w:t>Шифра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5660DE">
            <w:pPr>
              <w:spacing w:after="0"/>
              <w:jc w:val="center"/>
            </w:pPr>
            <w:r w:rsidRPr="00317589">
              <w:rPr>
                <w:b/>
                <w:bCs/>
              </w:rPr>
              <w:t>Уже стручни предмети - Група 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5660DE">
            <w:pPr>
              <w:spacing w:after="0"/>
              <w:jc w:val="center"/>
              <w:rPr>
                <w:b/>
                <w:bCs/>
              </w:rPr>
            </w:pPr>
            <w:r w:rsidRPr="00317589">
              <w:rPr>
                <w:b/>
                <w:bCs/>
              </w:rPr>
              <w:t xml:space="preserve">Часови </w:t>
            </w:r>
          </w:p>
          <w:p w:rsidR="006B2EA3" w:rsidRPr="00317589" w:rsidRDefault="006B2EA3" w:rsidP="005660DE">
            <w:pPr>
              <w:spacing w:after="0"/>
              <w:jc w:val="center"/>
            </w:pPr>
            <w:r w:rsidRPr="00317589">
              <w:rPr>
                <w:b/>
                <w:bCs/>
              </w:rPr>
              <w:t>(недељно по години</w:t>
            </w:r>
            <w:r w:rsidRPr="00317589">
              <w:rPr>
                <w:b/>
                <w:bCs/>
              </w:rPr>
              <w:br/>
              <w:t>П+СИР)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5660DE">
            <w:pPr>
              <w:spacing w:after="0"/>
              <w:jc w:val="center"/>
            </w:pPr>
            <w:r w:rsidRPr="00317589">
              <w:rPr>
                <w:b/>
                <w:bCs/>
              </w:rPr>
              <w:t>Кредити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Д051ОАС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Оптимални и адаптивни стохастички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Д051ППЦ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Праћење покретних циљева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Д051КЕС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Класификација и естимација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Д051ТОП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Технике обраде и препознавања говорног сигнала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Д051ТРС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Теорија роботских система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Д051СРС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Специјални роботски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Д051НМС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Нелинеарни мултиваријабилни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Д051СМА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Сложени мулти-агент системи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Д051НМ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Неуралне мреже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Д051МКР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Моторна контрола и рехабилитација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Д051НП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Неуралне протезе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Д051МИЕ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Методе и инструментација за електрофизиологију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Д051АРС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Аутономни роботски системи без људске посаде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Д051УСС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Управљање сложеним системима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2EA3" w:rsidRPr="00317589" w:rsidRDefault="006B2EA3" w:rsidP="00227022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Д051ПРО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Примењена робусна оптимизација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E31F17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Д051СТЗ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Савремене технологије у здравству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E31F17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CF24E9">
            <w:pPr>
              <w:spacing w:after="0" w:line="240" w:lineRule="auto"/>
            </w:pPr>
            <w:r w:rsidRPr="00317589">
              <w:t>1</w:t>
            </w:r>
            <w:r w:rsidR="00CF24E9">
              <w:t>9</w:t>
            </w:r>
            <w:r w:rsidRPr="00317589">
              <w:t>Д051СДМУ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Системи за дистрибуирано мерење и управљање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E31F17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CF24E9">
            <w:pPr>
              <w:spacing w:after="0" w:line="240" w:lineRule="auto"/>
            </w:pPr>
            <w:bookmarkStart w:id="3" w:name="_Hlk5122452"/>
            <w:r w:rsidRPr="00317589">
              <w:t>1</w:t>
            </w:r>
            <w:r w:rsidR="00CF24E9">
              <w:t>9</w:t>
            </w:r>
            <w:r w:rsidRPr="00317589">
              <w:t>Д051НВМ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Неуровизуелизационе методе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E31F17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tr w:rsidR="006B2EA3" w:rsidRPr="00317589" w:rsidTr="007B42A5">
        <w:trPr>
          <w:tblCellSpacing w:w="15" w:type="dxa"/>
        </w:trPr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CF24E9">
            <w:pPr>
              <w:spacing w:after="0" w:line="240" w:lineRule="auto"/>
            </w:pPr>
            <w:bookmarkStart w:id="4" w:name="_Hlk5122827"/>
            <w:bookmarkEnd w:id="3"/>
            <w:r w:rsidRPr="00317589">
              <w:t>1</w:t>
            </w:r>
            <w:r w:rsidR="00CF24E9">
              <w:t>9</w:t>
            </w:r>
            <w:r w:rsidRPr="00317589">
              <w:t>Д051СМП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227022">
            <w:pPr>
              <w:spacing w:after="0" w:line="240" w:lineRule="auto"/>
            </w:pPr>
            <w:r w:rsidRPr="00317589">
              <w:t>Савремене методе за пројектовање регулатора у системима управљања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88333C" w:rsidP="00227022">
            <w:pPr>
              <w:spacing w:after="0" w:line="240" w:lineRule="auto"/>
              <w:jc w:val="center"/>
            </w:pPr>
            <w:r>
              <w:t>2.5+1.5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B2EA3" w:rsidRPr="00317589" w:rsidRDefault="006B2EA3" w:rsidP="00E31F17">
            <w:pPr>
              <w:spacing w:after="0" w:line="240" w:lineRule="auto"/>
              <w:jc w:val="center"/>
            </w:pPr>
            <w:r w:rsidRPr="00317589">
              <w:t>9</w:t>
            </w:r>
          </w:p>
        </w:tc>
      </w:tr>
      <w:bookmarkEnd w:id="4"/>
    </w:tbl>
    <w:p w:rsidR="006D377A" w:rsidRPr="006D377A" w:rsidRDefault="006D377A" w:rsidP="006D377A">
      <w:pPr>
        <w:rPr>
          <w:rFonts w:asciiTheme="minorHAnsi" w:hAnsiTheme="minorHAnsi"/>
        </w:rPr>
      </w:pPr>
    </w:p>
    <w:sectPr w:rsidR="006D377A" w:rsidRPr="006D377A" w:rsidSect="009E7DD3">
      <w:pgSz w:w="12240" w:h="15840"/>
      <w:pgMar w:top="1134" w:right="1418" w:bottom="113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defaultTabStop w:val="720"/>
  <w:hyphenationZone w:val="425"/>
  <w:doNotHyphenateCaps/>
  <w:characterSpacingControl w:val="doNotCompress"/>
  <w:doNotValidateAgainstSchema/>
  <w:doNotDemarcateInvalidXml/>
  <w:compat/>
  <w:rsids>
    <w:rsidRoot w:val="00070C7A"/>
    <w:rsid w:val="00011DB0"/>
    <w:rsid w:val="00012064"/>
    <w:rsid w:val="00014605"/>
    <w:rsid w:val="00026354"/>
    <w:rsid w:val="00026E3A"/>
    <w:rsid w:val="00036727"/>
    <w:rsid w:val="00040290"/>
    <w:rsid w:val="00045885"/>
    <w:rsid w:val="00047526"/>
    <w:rsid w:val="00057E75"/>
    <w:rsid w:val="0006097A"/>
    <w:rsid w:val="000612C0"/>
    <w:rsid w:val="00061E41"/>
    <w:rsid w:val="0006448D"/>
    <w:rsid w:val="00070C7A"/>
    <w:rsid w:val="00070C7F"/>
    <w:rsid w:val="00085899"/>
    <w:rsid w:val="00097D41"/>
    <w:rsid w:val="000A06ED"/>
    <w:rsid w:val="000A14C6"/>
    <w:rsid w:val="000A19E9"/>
    <w:rsid w:val="000A2A27"/>
    <w:rsid w:val="000A30B1"/>
    <w:rsid w:val="000A409D"/>
    <w:rsid w:val="000A6D5F"/>
    <w:rsid w:val="000A7591"/>
    <w:rsid w:val="000B20AA"/>
    <w:rsid w:val="000C0BEE"/>
    <w:rsid w:val="000C29AA"/>
    <w:rsid w:val="000C35F4"/>
    <w:rsid w:val="000C5E75"/>
    <w:rsid w:val="000C6675"/>
    <w:rsid w:val="000D15FE"/>
    <w:rsid w:val="000D49DA"/>
    <w:rsid w:val="000D55B9"/>
    <w:rsid w:val="000E13D1"/>
    <w:rsid w:val="000E27B4"/>
    <w:rsid w:val="000F6069"/>
    <w:rsid w:val="0010439C"/>
    <w:rsid w:val="00106D6E"/>
    <w:rsid w:val="00107C52"/>
    <w:rsid w:val="0011136F"/>
    <w:rsid w:val="00111E89"/>
    <w:rsid w:val="00112B98"/>
    <w:rsid w:val="001179C4"/>
    <w:rsid w:val="00120F72"/>
    <w:rsid w:val="00131DD7"/>
    <w:rsid w:val="00132D26"/>
    <w:rsid w:val="001333BF"/>
    <w:rsid w:val="001340B9"/>
    <w:rsid w:val="00136641"/>
    <w:rsid w:val="00137FF8"/>
    <w:rsid w:val="00142A98"/>
    <w:rsid w:val="00147D66"/>
    <w:rsid w:val="001539BA"/>
    <w:rsid w:val="001562DE"/>
    <w:rsid w:val="0015638B"/>
    <w:rsid w:val="00161F2D"/>
    <w:rsid w:val="00171959"/>
    <w:rsid w:val="00172BAF"/>
    <w:rsid w:val="0017796D"/>
    <w:rsid w:val="001779B4"/>
    <w:rsid w:val="00190F15"/>
    <w:rsid w:val="001913CF"/>
    <w:rsid w:val="0019356B"/>
    <w:rsid w:val="00196BCB"/>
    <w:rsid w:val="001A0627"/>
    <w:rsid w:val="001A08C3"/>
    <w:rsid w:val="001A0FB2"/>
    <w:rsid w:val="001A1710"/>
    <w:rsid w:val="001A7031"/>
    <w:rsid w:val="001B1426"/>
    <w:rsid w:val="001B58D8"/>
    <w:rsid w:val="001B7D82"/>
    <w:rsid w:val="001C08EB"/>
    <w:rsid w:val="001C407C"/>
    <w:rsid w:val="001C752F"/>
    <w:rsid w:val="001D68FA"/>
    <w:rsid w:val="001E51CA"/>
    <w:rsid w:val="001E58AC"/>
    <w:rsid w:val="001E5E5B"/>
    <w:rsid w:val="001F1FC8"/>
    <w:rsid w:val="001F7DA8"/>
    <w:rsid w:val="00201D69"/>
    <w:rsid w:val="002020E8"/>
    <w:rsid w:val="00203450"/>
    <w:rsid w:val="00210E36"/>
    <w:rsid w:val="00216B54"/>
    <w:rsid w:val="002170E8"/>
    <w:rsid w:val="00225477"/>
    <w:rsid w:val="00227022"/>
    <w:rsid w:val="00231DDE"/>
    <w:rsid w:val="00232012"/>
    <w:rsid w:val="0023313D"/>
    <w:rsid w:val="002344DE"/>
    <w:rsid w:val="00236BF0"/>
    <w:rsid w:val="00237FE6"/>
    <w:rsid w:val="0024371B"/>
    <w:rsid w:val="00255AB8"/>
    <w:rsid w:val="00256911"/>
    <w:rsid w:val="0026295A"/>
    <w:rsid w:val="00262981"/>
    <w:rsid w:val="00274C67"/>
    <w:rsid w:val="002801F5"/>
    <w:rsid w:val="00283E24"/>
    <w:rsid w:val="00290D00"/>
    <w:rsid w:val="002918F6"/>
    <w:rsid w:val="00297ADD"/>
    <w:rsid w:val="002A5C3A"/>
    <w:rsid w:val="002B6553"/>
    <w:rsid w:val="002C0EB4"/>
    <w:rsid w:val="002C226C"/>
    <w:rsid w:val="002D38B7"/>
    <w:rsid w:val="002E2629"/>
    <w:rsid w:val="002E482E"/>
    <w:rsid w:val="002E498E"/>
    <w:rsid w:val="002E5758"/>
    <w:rsid w:val="002E7A58"/>
    <w:rsid w:val="002F6D82"/>
    <w:rsid w:val="002F782B"/>
    <w:rsid w:val="002F7CB2"/>
    <w:rsid w:val="00302ED0"/>
    <w:rsid w:val="00303727"/>
    <w:rsid w:val="00307B4F"/>
    <w:rsid w:val="00311DB7"/>
    <w:rsid w:val="00317589"/>
    <w:rsid w:val="003327EF"/>
    <w:rsid w:val="00335F9B"/>
    <w:rsid w:val="00336E81"/>
    <w:rsid w:val="00344DDF"/>
    <w:rsid w:val="00346603"/>
    <w:rsid w:val="003605A2"/>
    <w:rsid w:val="00360B1D"/>
    <w:rsid w:val="00361631"/>
    <w:rsid w:val="00363A02"/>
    <w:rsid w:val="00364ED1"/>
    <w:rsid w:val="003718C8"/>
    <w:rsid w:val="00372C6B"/>
    <w:rsid w:val="003743B3"/>
    <w:rsid w:val="0038275A"/>
    <w:rsid w:val="003865B4"/>
    <w:rsid w:val="003906C8"/>
    <w:rsid w:val="003938F3"/>
    <w:rsid w:val="00394788"/>
    <w:rsid w:val="00396E4D"/>
    <w:rsid w:val="003A2307"/>
    <w:rsid w:val="003A6D11"/>
    <w:rsid w:val="003A7A77"/>
    <w:rsid w:val="003B2D96"/>
    <w:rsid w:val="003B3F36"/>
    <w:rsid w:val="003B7C02"/>
    <w:rsid w:val="003C193A"/>
    <w:rsid w:val="003C271F"/>
    <w:rsid w:val="003D0F1F"/>
    <w:rsid w:val="003D517F"/>
    <w:rsid w:val="003D5679"/>
    <w:rsid w:val="003D662D"/>
    <w:rsid w:val="003E49C5"/>
    <w:rsid w:val="003F0DD4"/>
    <w:rsid w:val="003F2E14"/>
    <w:rsid w:val="003F552F"/>
    <w:rsid w:val="003F6898"/>
    <w:rsid w:val="0040173A"/>
    <w:rsid w:val="00402AB8"/>
    <w:rsid w:val="00402D8C"/>
    <w:rsid w:val="00405DE8"/>
    <w:rsid w:val="0040637C"/>
    <w:rsid w:val="004063D7"/>
    <w:rsid w:val="004140EA"/>
    <w:rsid w:val="00416DC8"/>
    <w:rsid w:val="00420B31"/>
    <w:rsid w:val="004258EC"/>
    <w:rsid w:val="00430AC4"/>
    <w:rsid w:val="00440884"/>
    <w:rsid w:val="004426A7"/>
    <w:rsid w:val="004443C9"/>
    <w:rsid w:val="00445D89"/>
    <w:rsid w:val="0045171D"/>
    <w:rsid w:val="004559B7"/>
    <w:rsid w:val="00461C83"/>
    <w:rsid w:val="004658E5"/>
    <w:rsid w:val="004659DB"/>
    <w:rsid w:val="00466821"/>
    <w:rsid w:val="00470EB7"/>
    <w:rsid w:val="00480600"/>
    <w:rsid w:val="00480D25"/>
    <w:rsid w:val="004815C1"/>
    <w:rsid w:val="00496E1D"/>
    <w:rsid w:val="00497BE7"/>
    <w:rsid w:val="004A0CC7"/>
    <w:rsid w:val="004A463C"/>
    <w:rsid w:val="004A5E02"/>
    <w:rsid w:val="004A6CBF"/>
    <w:rsid w:val="004B14D3"/>
    <w:rsid w:val="004B176E"/>
    <w:rsid w:val="004B76A5"/>
    <w:rsid w:val="004C5BC3"/>
    <w:rsid w:val="004D1951"/>
    <w:rsid w:val="004E5403"/>
    <w:rsid w:val="004F2309"/>
    <w:rsid w:val="004F3961"/>
    <w:rsid w:val="004F6B93"/>
    <w:rsid w:val="005026B9"/>
    <w:rsid w:val="00511D9D"/>
    <w:rsid w:val="005169D0"/>
    <w:rsid w:val="00522940"/>
    <w:rsid w:val="005254A3"/>
    <w:rsid w:val="00525AB0"/>
    <w:rsid w:val="00525C29"/>
    <w:rsid w:val="005303B6"/>
    <w:rsid w:val="005311E0"/>
    <w:rsid w:val="00535AE8"/>
    <w:rsid w:val="00540014"/>
    <w:rsid w:val="00540688"/>
    <w:rsid w:val="00540BFC"/>
    <w:rsid w:val="00541A52"/>
    <w:rsid w:val="00546B0A"/>
    <w:rsid w:val="005474B1"/>
    <w:rsid w:val="0055147E"/>
    <w:rsid w:val="005541AA"/>
    <w:rsid w:val="00557908"/>
    <w:rsid w:val="005604EE"/>
    <w:rsid w:val="00560A0A"/>
    <w:rsid w:val="00561294"/>
    <w:rsid w:val="00563B35"/>
    <w:rsid w:val="005660DE"/>
    <w:rsid w:val="00574DE8"/>
    <w:rsid w:val="00580A47"/>
    <w:rsid w:val="00584165"/>
    <w:rsid w:val="00584490"/>
    <w:rsid w:val="0058502C"/>
    <w:rsid w:val="0059050B"/>
    <w:rsid w:val="00597E71"/>
    <w:rsid w:val="00597FEE"/>
    <w:rsid w:val="005A30B3"/>
    <w:rsid w:val="005A3AA6"/>
    <w:rsid w:val="005A7942"/>
    <w:rsid w:val="005B1E0E"/>
    <w:rsid w:val="005B1E17"/>
    <w:rsid w:val="005C0C66"/>
    <w:rsid w:val="005D47A4"/>
    <w:rsid w:val="005D58C6"/>
    <w:rsid w:val="005E3107"/>
    <w:rsid w:val="005E3E9F"/>
    <w:rsid w:val="005F0019"/>
    <w:rsid w:val="005F1DED"/>
    <w:rsid w:val="005F73B1"/>
    <w:rsid w:val="00600E93"/>
    <w:rsid w:val="00602A40"/>
    <w:rsid w:val="00610EF2"/>
    <w:rsid w:val="00612198"/>
    <w:rsid w:val="00616975"/>
    <w:rsid w:val="006233FD"/>
    <w:rsid w:val="006256E9"/>
    <w:rsid w:val="00631329"/>
    <w:rsid w:val="00632AF9"/>
    <w:rsid w:val="00632E55"/>
    <w:rsid w:val="00645732"/>
    <w:rsid w:val="00651BD5"/>
    <w:rsid w:val="006534C1"/>
    <w:rsid w:val="006563CC"/>
    <w:rsid w:val="00660596"/>
    <w:rsid w:val="00663310"/>
    <w:rsid w:val="00664391"/>
    <w:rsid w:val="006700F3"/>
    <w:rsid w:val="006726A5"/>
    <w:rsid w:val="00674267"/>
    <w:rsid w:val="006753A0"/>
    <w:rsid w:val="006753E2"/>
    <w:rsid w:val="00676CAA"/>
    <w:rsid w:val="00694077"/>
    <w:rsid w:val="00697760"/>
    <w:rsid w:val="006A08CA"/>
    <w:rsid w:val="006A4083"/>
    <w:rsid w:val="006A60D6"/>
    <w:rsid w:val="006B2EA3"/>
    <w:rsid w:val="006B3EEB"/>
    <w:rsid w:val="006C058E"/>
    <w:rsid w:val="006D00D6"/>
    <w:rsid w:val="006D17CB"/>
    <w:rsid w:val="006D377A"/>
    <w:rsid w:val="006D3AAD"/>
    <w:rsid w:val="006E3647"/>
    <w:rsid w:val="006E3ECF"/>
    <w:rsid w:val="006F3CFB"/>
    <w:rsid w:val="006F566E"/>
    <w:rsid w:val="00700AD3"/>
    <w:rsid w:val="0070769C"/>
    <w:rsid w:val="00711A31"/>
    <w:rsid w:val="007128BC"/>
    <w:rsid w:val="00713FAF"/>
    <w:rsid w:val="0071628B"/>
    <w:rsid w:val="00717287"/>
    <w:rsid w:val="00721A2A"/>
    <w:rsid w:val="0072737E"/>
    <w:rsid w:val="007277F9"/>
    <w:rsid w:val="00733E4D"/>
    <w:rsid w:val="007365E7"/>
    <w:rsid w:val="007377D3"/>
    <w:rsid w:val="00737829"/>
    <w:rsid w:val="00737F5F"/>
    <w:rsid w:val="00743E0A"/>
    <w:rsid w:val="00750FC2"/>
    <w:rsid w:val="00753361"/>
    <w:rsid w:val="007660F1"/>
    <w:rsid w:val="00773DCF"/>
    <w:rsid w:val="007807A3"/>
    <w:rsid w:val="00785BC7"/>
    <w:rsid w:val="00786BEB"/>
    <w:rsid w:val="00790009"/>
    <w:rsid w:val="007942FC"/>
    <w:rsid w:val="00797B2C"/>
    <w:rsid w:val="007A71A7"/>
    <w:rsid w:val="007B1817"/>
    <w:rsid w:val="007B3701"/>
    <w:rsid w:val="007B42A5"/>
    <w:rsid w:val="007C03DD"/>
    <w:rsid w:val="007C0D15"/>
    <w:rsid w:val="007D0041"/>
    <w:rsid w:val="007D31D2"/>
    <w:rsid w:val="007D7F10"/>
    <w:rsid w:val="007F2751"/>
    <w:rsid w:val="007F3134"/>
    <w:rsid w:val="007F36C8"/>
    <w:rsid w:val="00800D52"/>
    <w:rsid w:val="0080686D"/>
    <w:rsid w:val="00812536"/>
    <w:rsid w:val="00813CA0"/>
    <w:rsid w:val="008146DA"/>
    <w:rsid w:val="0082209B"/>
    <w:rsid w:val="008233DD"/>
    <w:rsid w:val="00824889"/>
    <w:rsid w:val="008266E5"/>
    <w:rsid w:val="008301A4"/>
    <w:rsid w:val="00830A67"/>
    <w:rsid w:val="00837FE4"/>
    <w:rsid w:val="00850345"/>
    <w:rsid w:val="00850FF0"/>
    <w:rsid w:val="00854273"/>
    <w:rsid w:val="00857A52"/>
    <w:rsid w:val="0086370E"/>
    <w:rsid w:val="00865B0A"/>
    <w:rsid w:val="008678B5"/>
    <w:rsid w:val="00876A30"/>
    <w:rsid w:val="0088333C"/>
    <w:rsid w:val="008867E8"/>
    <w:rsid w:val="00891B7F"/>
    <w:rsid w:val="008924D8"/>
    <w:rsid w:val="00893418"/>
    <w:rsid w:val="008934BC"/>
    <w:rsid w:val="008B1993"/>
    <w:rsid w:val="008B2F53"/>
    <w:rsid w:val="008B76D4"/>
    <w:rsid w:val="008B7A19"/>
    <w:rsid w:val="008C4C14"/>
    <w:rsid w:val="008C6393"/>
    <w:rsid w:val="008E1426"/>
    <w:rsid w:val="008E315F"/>
    <w:rsid w:val="008E50E6"/>
    <w:rsid w:val="008F1B8C"/>
    <w:rsid w:val="008F6A39"/>
    <w:rsid w:val="009006D7"/>
    <w:rsid w:val="009100B9"/>
    <w:rsid w:val="009107B7"/>
    <w:rsid w:val="009111F3"/>
    <w:rsid w:val="0091348B"/>
    <w:rsid w:val="00917749"/>
    <w:rsid w:val="00925842"/>
    <w:rsid w:val="00925C03"/>
    <w:rsid w:val="009266D1"/>
    <w:rsid w:val="009414AC"/>
    <w:rsid w:val="009471BB"/>
    <w:rsid w:val="009505F4"/>
    <w:rsid w:val="0095106B"/>
    <w:rsid w:val="009571EC"/>
    <w:rsid w:val="009633ED"/>
    <w:rsid w:val="00963EA4"/>
    <w:rsid w:val="00972658"/>
    <w:rsid w:val="00976CB9"/>
    <w:rsid w:val="00984244"/>
    <w:rsid w:val="00984399"/>
    <w:rsid w:val="0099299D"/>
    <w:rsid w:val="00993030"/>
    <w:rsid w:val="0099323B"/>
    <w:rsid w:val="00996902"/>
    <w:rsid w:val="009A1B79"/>
    <w:rsid w:val="009A44AB"/>
    <w:rsid w:val="009A4703"/>
    <w:rsid w:val="009A784D"/>
    <w:rsid w:val="009B19BE"/>
    <w:rsid w:val="009B2D22"/>
    <w:rsid w:val="009B48FC"/>
    <w:rsid w:val="009B583C"/>
    <w:rsid w:val="009B7344"/>
    <w:rsid w:val="009C2C6D"/>
    <w:rsid w:val="009C3EC0"/>
    <w:rsid w:val="009C54CE"/>
    <w:rsid w:val="009D0509"/>
    <w:rsid w:val="009D4C59"/>
    <w:rsid w:val="009E2748"/>
    <w:rsid w:val="009E34BA"/>
    <w:rsid w:val="009E6AB9"/>
    <w:rsid w:val="009E7DD3"/>
    <w:rsid w:val="009F6346"/>
    <w:rsid w:val="00A01119"/>
    <w:rsid w:val="00A01528"/>
    <w:rsid w:val="00A0484A"/>
    <w:rsid w:val="00A1721E"/>
    <w:rsid w:val="00A21B75"/>
    <w:rsid w:val="00A242CE"/>
    <w:rsid w:val="00A26B7A"/>
    <w:rsid w:val="00A305C2"/>
    <w:rsid w:val="00A30B3F"/>
    <w:rsid w:val="00A321D2"/>
    <w:rsid w:val="00A33AA8"/>
    <w:rsid w:val="00A343DA"/>
    <w:rsid w:val="00A36541"/>
    <w:rsid w:val="00A36AF1"/>
    <w:rsid w:val="00A45243"/>
    <w:rsid w:val="00A45ECD"/>
    <w:rsid w:val="00A50100"/>
    <w:rsid w:val="00A54585"/>
    <w:rsid w:val="00A60BF0"/>
    <w:rsid w:val="00A70D4F"/>
    <w:rsid w:val="00A72D7B"/>
    <w:rsid w:val="00A76545"/>
    <w:rsid w:val="00A76D37"/>
    <w:rsid w:val="00A8670B"/>
    <w:rsid w:val="00A86EBE"/>
    <w:rsid w:val="00A90BDC"/>
    <w:rsid w:val="00A917DE"/>
    <w:rsid w:val="00A920F1"/>
    <w:rsid w:val="00AA24A2"/>
    <w:rsid w:val="00AA26F7"/>
    <w:rsid w:val="00AB429A"/>
    <w:rsid w:val="00AC3D23"/>
    <w:rsid w:val="00AC715B"/>
    <w:rsid w:val="00AD26F0"/>
    <w:rsid w:val="00AD2A06"/>
    <w:rsid w:val="00AD5AED"/>
    <w:rsid w:val="00AE2169"/>
    <w:rsid w:val="00AF1337"/>
    <w:rsid w:val="00AF3E21"/>
    <w:rsid w:val="00B1118D"/>
    <w:rsid w:val="00B12E15"/>
    <w:rsid w:val="00B13AC1"/>
    <w:rsid w:val="00B16681"/>
    <w:rsid w:val="00B20B3B"/>
    <w:rsid w:val="00B259B9"/>
    <w:rsid w:val="00B26D7C"/>
    <w:rsid w:val="00B33730"/>
    <w:rsid w:val="00B355BF"/>
    <w:rsid w:val="00B36444"/>
    <w:rsid w:val="00B37632"/>
    <w:rsid w:val="00B3794F"/>
    <w:rsid w:val="00B408C5"/>
    <w:rsid w:val="00B425C4"/>
    <w:rsid w:val="00B44897"/>
    <w:rsid w:val="00B45A08"/>
    <w:rsid w:val="00B46856"/>
    <w:rsid w:val="00B47414"/>
    <w:rsid w:val="00B5159F"/>
    <w:rsid w:val="00B531FB"/>
    <w:rsid w:val="00B57283"/>
    <w:rsid w:val="00B6003E"/>
    <w:rsid w:val="00B60ED6"/>
    <w:rsid w:val="00B61015"/>
    <w:rsid w:val="00B61A2F"/>
    <w:rsid w:val="00B627A1"/>
    <w:rsid w:val="00B65288"/>
    <w:rsid w:val="00B6577B"/>
    <w:rsid w:val="00B67064"/>
    <w:rsid w:val="00B73384"/>
    <w:rsid w:val="00B7412C"/>
    <w:rsid w:val="00B752F8"/>
    <w:rsid w:val="00B84E0A"/>
    <w:rsid w:val="00B8537B"/>
    <w:rsid w:val="00B9000A"/>
    <w:rsid w:val="00B90969"/>
    <w:rsid w:val="00B90BEC"/>
    <w:rsid w:val="00B91285"/>
    <w:rsid w:val="00B959C1"/>
    <w:rsid w:val="00B9726F"/>
    <w:rsid w:val="00BA1FB7"/>
    <w:rsid w:val="00BA34B0"/>
    <w:rsid w:val="00BA48D0"/>
    <w:rsid w:val="00BA7732"/>
    <w:rsid w:val="00BB1F51"/>
    <w:rsid w:val="00BB5318"/>
    <w:rsid w:val="00BC2060"/>
    <w:rsid w:val="00BC2291"/>
    <w:rsid w:val="00BC3630"/>
    <w:rsid w:val="00BC390C"/>
    <w:rsid w:val="00BD206F"/>
    <w:rsid w:val="00BD4950"/>
    <w:rsid w:val="00BE19F8"/>
    <w:rsid w:val="00BE30E1"/>
    <w:rsid w:val="00BE563A"/>
    <w:rsid w:val="00BF5B44"/>
    <w:rsid w:val="00C00847"/>
    <w:rsid w:val="00C12A42"/>
    <w:rsid w:val="00C14A0B"/>
    <w:rsid w:val="00C16A23"/>
    <w:rsid w:val="00C21596"/>
    <w:rsid w:val="00C21F1F"/>
    <w:rsid w:val="00C2284E"/>
    <w:rsid w:val="00C2408A"/>
    <w:rsid w:val="00C30BEA"/>
    <w:rsid w:val="00C3164F"/>
    <w:rsid w:val="00C331D2"/>
    <w:rsid w:val="00C34134"/>
    <w:rsid w:val="00C41485"/>
    <w:rsid w:val="00C44416"/>
    <w:rsid w:val="00C452C1"/>
    <w:rsid w:val="00C47549"/>
    <w:rsid w:val="00C50CDC"/>
    <w:rsid w:val="00C61B90"/>
    <w:rsid w:val="00C636BB"/>
    <w:rsid w:val="00C65CE0"/>
    <w:rsid w:val="00C65D2F"/>
    <w:rsid w:val="00C678CA"/>
    <w:rsid w:val="00C80718"/>
    <w:rsid w:val="00C91DFC"/>
    <w:rsid w:val="00C92517"/>
    <w:rsid w:val="00C92E20"/>
    <w:rsid w:val="00CB506E"/>
    <w:rsid w:val="00CB6CA6"/>
    <w:rsid w:val="00CC2C45"/>
    <w:rsid w:val="00CC3C9F"/>
    <w:rsid w:val="00CD2E96"/>
    <w:rsid w:val="00CD6ABB"/>
    <w:rsid w:val="00CE1FC2"/>
    <w:rsid w:val="00CE5316"/>
    <w:rsid w:val="00CE5DEC"/>
    <w:rsid w:val="00CE73AC"/>
    <w:rsid w:val="00CF1480"/>
    <w:rsid w:val="00CF24E9"/>
    <w:rsid w:val="00CF60E8"/>
    <w:rsid w:val="00CF6FD4"/>
    <w:rsid w:val="00D03957"/>
    <w:rsid w:val="00D0673E"/>
    <w:rsid w:val="00D332ED"/>
    <w:rsid w:val="00D429D1"/>
    <w:rsid w:val="00D43FDE"/>
    <w:rsid w:val="00D45A69"/>
    <w:rsid w:val="00D466E8"/>
    <w:rsid w:val="00D470BA"/>
    <w:rsid w:val="00D5276A"/>
    <w:rsid w:val="00D55C9F"/>
    <w:rsid w:val="00D61A37"/>
    <w:rsid w:val="00D6573A"/>
    <w:rsid w:val="00D7502B"/>
    <w:rsid w:val="00D75D53"/>
    <w:rsid w:val="00D76C14"/>
    <w:rsid w:val="00D8192D"/>
    <w:rsid w:val="00D82152"/>
    <w:rsid w:val="00D82420"/>
    <w:rsid w:val="00D85D02"/>
    <w:rsid w:val="00D8686F"/>
    <w:rsid w:val="00D90E46"/>
    <w:rsid w:val="00D91169"/>
    <w:rsid w:val="00DA0FFE"/>
    <w:rsid w:val="00DA37F3"/>
    <w:rsid w:val="00DA684D"/>
    <w:rsid w:val="00DA74C4"/>
    <w:rsid w:val="00DB4ED2"/>
    <w:rsid w:val="00DC0CE8"/>
    <w:rsid w:val="00DC0FF8"/>
    <w:rsid w:val="00DC2287"/>
    <w:rsid w:val="00DC5E23"/>
    <w:rsid w:val="00DD4245"/>
    <w:rsid w:val="00DD4FA1"/>
    <w:rsid w:val="00DE617D"/>
    <w:rsid w:val="00DE7F12"/>
    <w:rsid w:val="00DF18AF"/>
    <w:rsid w:val="00DF57B7"/>
    <w:rsid w:val="00DF6897"/>
    <w:rsid w:val="00E0399C"/>
    <w:rsid w:val="00E05B8D"/>
    <w:rsid w:val="00E21EBE"/>
    <w:rsid w:val="00E313A8"/>
    <w:rsid w:val="00E31F17"/>
    <w:rsid w:val="00E46580"/>
    <w:rsid w:val="00E46878"/>
    <w:rsid w:val="00E55BC7"/>
    <w:rsid w:val="00E60C6E"/>
    <w:rsid w:val="00E6502D"/>
    <w:rsid w:val="00E70CFD"/>
    <w:rsid w:val="00E7193F"/>
    <w:rsid w:val="00E7379B"/>
    <w:rsid w:val="00E80A6A"/>
    <w:rsid w:val="00E85C7E"/>
    <w:rsid w:val="00E91573"/>
    <w:rsid w:val="00E928B7"/>
    <w:rsid w:val="00E933B4"/>
    <w:rsid w:val="00E933D7"/>
    <w:rsid w:val="00E94A7B"/>
    <w:rsid w:val="00EA2E9B"/>
    <w:rsid w:val="00EA35D5"/>
    <w:rsid w:val="00EA4358"/>
    <w:rsid w:val="00EA75DD"/>
    <w:rsid w:val="00EB03BC"/>
    <w:rsid w:val="00EC02DA"/>
    <w:rsid w:val="00EC103B"/>
    <w:rsid w:val="00ED006E"/>
    <w:rsid w:val="00ED1623"/>
    <w:rsid w:val="00ED3146"/>
    <w:rsid w:val="00ED7922"/>
    <w:rsid w:val="00EE3299"/>
    <w:rsid w:val="00EE60E0"/>
    <w:rsid w:val="00EF1B2B"/>
    <w:rsid w:val="00EF2A68"/>
    <w:rsid w:val="00EF2F34"/>
    <w:rsid w:val="00EF642B"/>
    <w:rsid w:val="00EF71B8"/>
    <w:rsid w:val="00F03670"/>
    <w:rsid w:val="00F04B56"/>
    <w:rsid w:val="00F11FD9"/>
    <w:rsid w:val="00F13580"/>
    <w:rsid w:val="00F13FA0"/>
    <w:rsid w:val="00F20D89"/>
    <w:rsid w:val="00F230FA"/>
    <w:rsid w:val="00F2747C"/>
    <w:rsid w:val="00F31171"/>
    <w:rsid w:val="00F31D6C"/>
    <w:rsid w:val="00F35093"/>
    <w:rsid w:val="00F3675C"/>
    <w:rsid w:val="00F372EF"/>
    <w:rsid w:val="00F4148A"/>
    <w:rsid w:val="00F41933"/>
    <w:rsid w:val="00F4582D"/>
    <w:rsid w:val="00F5221E"/>
    <w:rsid w:val="00F531EC"/>
    <w:rsid w:val="00F63C90"/>
    <w:rsid w:val="00F66F62"/>
    <w:rsid w:val="00F74C3C"/>
    <w:rsid w:val="00F84DE9"/>
    <w:rsid w:val="00F870A6"/>
    <w:rsid w:val="00F910C3"/>
    <w:rsid w:val="00F93600"/>
    <w:rsid w:val="00F95677"/>
    <w:rsid w:val="00F95B8B"/>
    <w:rsid w:val="00F96C3E"/>
    <w:rsid w:val="00F97793"/>
    <w:rsid w:val="00FA0EBC"/>
    <w:rsid w:val="00FA1118"/>
    <w:rsid w:val="00FA5A5B"/>
    <w:rsid w:val="00FB0F30"/>
    <w:rsid w:val="00FB2200"/>
    <w:rsid w:val="00FB404C"/>
    <w:rsid w:val="00FC0988"/>
    <w:rsid w:val="00FC2B71"/>
    <w:rsid w:val="00FC6606"/>
    <w:rsid w:val="00FD14A3"/>
    <w:rsid w:val="00FD1E9B"/>
    <w:rsid w:val="00FD297A"/>
    <w:rsid w:val="00FD5140"/>
    <w:rsid w:val="00FD583D"/>
    <w:rsid w:val="00FD5982"/>
    <w:rsid w:val="00FD74E9"/>
    <w:rsid w:val="00FE3027"/>
    <w:rsid w:val="00FE3723"/>
    <w:rsid w:val="00FE4CC2"/>
    <w:rsid w:val="00FE4D7F"/>
    <w:rsid w:val="00FF0E10"/>
    <w:rsid w:val="00FF37F2"/>
    <w:rsid w:val="00FF76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C7A"/>
    <w:pPr>
      <w:spacing w:after="200" w:line="276" w:lineRule="auto"/>
    </w:pPr>
    <w:rPr>
      <w:rFonts w:cs="Calibri"/>
      <w:sz w:val="22"/>
      <w:szCs w:val="22"/>
    </w:rPr>
  </w:style>
  <w:style w:type="paragraph" w:styleId="Heading1">
    <w:name w:val="heading 1"/>
    <w:basedOn w:val="Normal"/>
    <w:link w:val="Heading1Char"/>
    <w:uiPriority w:val="99"/>
    <w:qFormat/>
    <w:rsid w:val="00070C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9"/>
    <w:qFormat/>
    <w:rsid w:val="00070C7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070C7A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9"/>
    <w:locked/>
    <w:rsid w:val="00070C7A"/>
    <w:rPr>
      <w:rFonts w:ascii="Times New Roman" w:hAnsi="Times New Roman" w:cs="Times New Roman"/>
      <w:b/>
      <w:bCs/>
      <w:sz w:val="27"/>
      <w:szCs w:val="27"/>
    </w:rPr>
  </w:style>
  <w:style w:type="paragraph" w:customStyle="1" w:styleId="Autor">
    <w:name w:val="Autor"/>
    <w:next w:val="Normal"/>
    <w:uiPriority w:val="99"/>
    <w:rsid w:val="002F7CB2"/>
    <w:pPr>
      <w:overflowPunct w:val="0"/>
      <w:autoSpaceDE w:val="0"/>
      <w:autoSpaceDN w:val="0"/>
      <w:adjustRightInd w:val="0"/>
      <w:spacing w:after="240"/>
      <w:textAlignment w:val="baseline"/>
    </w:pPr>
    <w:rPr>
      <w:rFonts w:ascii="Arial" w:eastAsia="Times New Roman" w:hAnsi="Arial" w:cs="Arial"/>
      <w:noProof/>
      <w:color w:val="3366FF"/>
      <w:u w:val="single"/>
    </w:rPr>
  </w:style>
  <w:style w:type="paragraph" w:customStyle="1" w:styleId="kraj">
    <w:name w:val="kraj"/>
    <w:basedOn w:val="Normal"/>
    <w:uiPriority w:val="99"/>
    <w:rsid w:val="002F7CB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kern w:val="16"/>
      <w:sz w:val="20"/>
      <w:szCs w:val="20"/>
      <w:u w:val="single"/>
    </w:rPr>
  </w:style>
  <w:style w:type="paragraph" w:customStyle="1" w:styleId="Listing">
    <w:name w:val="Listing"/>
    <w:basedOn w:val="Normal"/>
    <w:uiPriority w:val="99"/>
    <w:rsid w:val="002F7CB2"/>
    <w:pPr>
      <w:framePr w:hSpace="181" w:wrap="auto" w:vAnchor="text" w:hAnchor="text" w:xAlign="center" w:y="1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kern w:val="16"/>
      <w:sz w:val="16"/>
      <w:szCs w:val="16"/>
    </w:rPr>
  </w:style>
  <w:style w:type="paragraph" w:customStyle="1" w:styleId="MedjuNaslov">
    <w:name w:val="MedjuNaslov"/>
    <w:uiPriority w:val="99"/>
    <w:rsid w:val="002F7CB2"/>
    <w:pPr>
      <w:overflowPunct w:val="0"/>
      <w:autoSpaceDE w:val="0"/>
      <w:autoSpaceDN w:val="0"/>
      <w:adjustRightInd w:val="0"/>
      <w:spacing w:before="240" w:after="240"/>
      <w:jc w:val="center"/>
      <w:textAlignment w:val="baseline"/>
    </w:pPr>
    <w:rPr>
      <w:rFonts w:ascii="Arial" w:eastAsia="Times New Roman" w:hAnsi="Arial" w:cs="Arial"/>
      <w:noProof/>
    </w:rPr>
  </w:style>
  <w:style w:type="paragraph" w:customStyle="1" w:styleId="Naslov">
    <w:name w:val="Naslov"/>
    <w:basedOn w:val="Normal"/>
    <w:next w:val="Normal"/>
    <w:uiPriority w:val="99"/>
    <w:rsid w:val="002F7CB2"/>
    <w:pPr>
      <w:overflowPunct w:val="0"/>
      <w:autoSpaceDE w:val="0"/>
      <w:autoSpaceDN w:val="0"/>
      <w:adjustRightInd w:val="0"/>
      <w:spacing w:before="480" w:after="0" w:line="480" w:lineRule="auto"/>
      <w:jc w:val="center"/>
      <w:textAlignment w:val="baseline"/>
    </w:pPr>
    <w:rPr>
      <w:rFonts w:ascii="Arial" w:eastAsia="Times New Roman" w:hAnsi="Arial" w:cs="Arial"/>
      <w:kern w:val="16"/>
      <w:sz w:val="28"/>
      <w:szCs w:val="28"/>
    </w:rPr>
  </w:style>
  <w:style w:type="paragraph" w:customStyle="1" w:styleId="Rubrika">
    <w:name w:val="Rubrika"/>
    <w:next w:val="Naslov"/>
    <w:uiPriority w:val="99"/>
    <w:rsid w:val="002F7CB2"/>
    <w:pPr>
      <w:pBdr>
        <w:top w:val="single" w:sz="6" w:space="2" w:color="FF0000"/>
        <w:left w:val="single" w:sz="6" w:space="2" w:color="FF0000"/>
        <w:bottom w:val="single" w:sz="6" w:space="2" w:color="FF0000"/>
        <w:right w:val="single" w:sz="6" w:space="2" w:color="FF0000"/>
      </w:pBdr>
      <w:tabs>
        <w:tab w:val="left" w:pos="3969"/>
        <w:tab w:val="left" w:pos="4253"/>
        <w:tab w:val="right" w:pos="8222"/>
      </w:tabs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Arial"/>
      <w:noProof/>
      <w:sz w:val="24"/>
      <w:szCs w:val="24"/>
    </w:rPr>
  </w:style>
  <w:style w:type="paragraph" w:customStyle="1" w:styleId="uvodnipasus">
    <w:name w:val="uvodnipasus"/>
    <w:basedOn w:val="Normal"/>
    <w:uiPriority w:val="99"/>
    <w:rsid w:val="002F7CB2"/>
    <w:pPr>
      <w:overflowPunct w:val="0"/>
      <w:autoSpaceDE w:val="0"/>
      <w:autoSpaceDN w:val="0"/>
      <w:adjustRightInd w:val="0"/>
      <w:spacing w:after="400" w:line="240" w:lineRule="auto"/>
      <w:textAlignment w:val="baseline"/>
    </w:pPr>
    <w:rPr>
      <w:rFonts w:ascii="Arial" w:eastAsia="Times New Roman" w:hAnsi="Arial" w:cs="Arial"/>
      <w:kern w:val="16"/>
      <w:sz w:val="24"/>
      <w:szCs w:val="24"/>
    </w:rPr>
  </w:style>
  <w:style w:type="character" w:styleId="Strong">
    <w:name w:val="Strong"/>
    <w:uiPriority w:val="99"/>
    <w:qFormat/>
    <w:rsid w:val="00070C7A"/>
    <w:rPr>
      <w:b/>
      <w:bCs/>
    </w:rPr>
  </w:style>
  <w:style w:type="character" w:styleId="Emphasis">
    <w:name w:val="Emphasis"/>
    <w:uiPriority w:val="99"/>
    <w:qFormat/>
    <w:rsid w:val="00070C7A"/>
    <w:rPr>
      <w:i/>
      <w:iCs/>
    </w:rPr>
  </w:style>
  <w:style w:type="character" w:styleId="Hyperlink">
    <w:name w:val="Hyperlink"/>
    <w:uiPriority w:val="99"/>
    <w:semiHidden/>
    <w:rsid w:val="00070C7A"/>
    <w:rPr>
      <w:color w:val="0000FF"/>
      <w:u w:val="single"/>
    </w:rPr>
  </w:style>
  <w:style w:type="paragraph" w:styleId="NormalWeb">
    <w:name w:val="Normal (Web)"/>
    <w:basedOn w:val="Normal"/>
    <w:uiPriority w:val="99"/>
    <w:rsid w:val="00014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675C"/>
  </w:style>
  <w:style w:type="paragraph" w:styleId="BalloonText">
    <w:name w:val="Balloon Text"/>
    <w:basedOn w:val="Normal"/>
    <w:link w:val="BalloonTextChar"/>
    <w:uiPriority w:val="99"/>
    <w:semiHidden/>
    <w:unhideWhenUsed/>
    <w:rsid w:val="00632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E5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E274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f.bg.ac.rs/etf_files/studiranje/doktorske/doktorske-predmet-0402-07.xls" TargetMode="External"/><Relationship Id="rId13" Type="http://schemas.openxmlformats.org/officeDocument/2006/relationships/hyperlink" Target="http://www.etf.bg.ac.rs/etf_files/studiranje/doktorske/doktorske-predmet-0402-08.xls" TargetMode="External"/><Relationship Id="rId18" Type="http://schemas.openxmlformats.org/officeDocument/2006/relationships/hyperlink" Target="https://www.etf.bg.ac.rs/fis/karton_predmeta/13D031OSM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etf.bg.ac.rs/fis/karton_predmeta/13D031NKT" TargetMode="External"/><Relationship Id="rId7" Type="http://schemas.openxmlformats.org/officeDocument/2006/relationships/hyperlink" Target="http://www.etf.bg.ac.rs/etf_files/studiranje/doktorske/doktorske-predmet-0402-12.xls" TargetMode="External"/><Relationship Id="rId12" Type="http://schemas.openxmlformats.org/officeDocument/2006/relationships/hyperlink" Target="http://www.etf.bg.ac.rs/etf_files/studiranje/doktorske/doktorske-predmet-0402-11.xls" TargetMode="External"/><Relationship Id="rId17" Type="http://schemas.openxmlformats.org/officeDocument/2006/relationships/hyperlink" Target="https://www.etf.bg.ac.rs/fis/karton_predmeta/13D031T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etf.bg.ac.rs/fis/karton_predmeta/13D031KOGR" TargetMode="External"/><Relationship Id="rId20" Type="http://schemas.openxmlformats.org/officeDocument/2006/relationships/hyperlink" Target="https://www.etf.bg.ac.rs/fis/karton_predmeta/13D031DTS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etf.bg.ac.rs/etf_files/studiranje/doktorske/doktorske-predmet-0402-02.xls" TargetMode="External"/><Relationship Id="rId11" Type="http://schemas.openxmlformats.org/officeDocument/2006/relationships/hyperlink" Target="http://www.etf.bg.ac.rs/etf_files/studiranje/doktorske/doktorske-predmet-0402-10.xls" TargetMode="External"/><Relationship Id="rId24" Type="http://schemas.microsoft.com/office/2007/relationships/stylesWithEffects" Target="stylesWithEffects.xml"/><Relationship Id="rId5" Type="http://schemas.openxmlformats.org/officeDocument/2006/relationships/hyperlink" Target="http://www.etf.bg.ac.rs/etf_files/studiranje/doktorske/doktorske-predmet-0402-13.xls" TargetMode="External"/><Relationship Id="rId15" Type="http://schemas.openxmlformats.org/officeDocument/2006/relationships/hyperlink" Target="https://www.etf.bg.ac.rs/fis/karton_predmeta/13D031MSKS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etf.bg.ac.rs/etf_files/studiranje/doktorske/doktorske-predmet-0402-09.xls" TargetMode="External"/><Relationship Id="rId19" Type="http://schemas.openxmlformats.org/officeDocument/2006/relationships/hyperlink" Target="https://www.etf.bg.ac.rs/fis/karton_predmeta/13D031KTT" TargetMode="External"/><Relationship Id="rId4" Type="http://schemas.openxmlformats.org/officeDocument/2006/relationships/hyperlink" Target="http://www.etf.bg.ac.rs/etf_files/Akta_fakulteta/Pravilnik_o_doktorskim_studijama.pdf" TargetMode="External"/><Relationship Id="rId9" Type="http://schemas.openxmlformats.org/officeDocument/2006/relationships/hyperlink" Target="http://www.etf.bg.ac.rs/etf_files/studiranje/doktorske/doktorske-predmet-0402-14.xls" TargetMode="External"/><Relationship Id="rId14" Type="http://schemas.openxmlformats.org/officeDocument/2006/relationships/hyperlink" Target="http://www.etf.bg.ac.rs/etf_files/studiranje/doktorske/doktorske-predmet-0402-05.xls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13</Pages>
  <Words>2391</Words>
  <Characters>13631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Електроника</vt:lpstr>
    </vt:vector>
  </TitlesOfParts>
  <Company>ETF</Company>
  <LinksUpToDate>false</LinksUpToDate>
  <CharactersWithSpaces>15991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Електроника</dc:title>
  <dc:creator>Dejan Ristanovic</dc:creator>
  <cp:lastModifiedBy>Milanka</cp:lastModifiedBy>
  <cp:revision>18</cp:revision>
  <dcterms:created xsi:type="dcterms:W3CDTF">2019-05-06T08:59:00Z</dcterms:created>
  <dcterms:modified xsi:type="dcterms:W3CDTF">2020-09-24T09:25:00Z</dcterms:modified>
</cp:coreProperties>
</file>