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1A" w:rsidRPr="0058716C" w:rsidRDefault="0089411A" w:rsidP="0089411A">
      <w:pPr>
        <w:jc w:val="right"/>
        <w:rPr>
          <w:b/>
          <w:i/>
          <w:sz w:val="22"/>
        </w:rPr>
      </w:pPr>
      <w:r w:rsidRPr="0058716C">
        <w:rPr>
          <w:b/>
          <w:i/>
          <w:sz w:val="22"/>
        </w:rPr>
        <w:t>Job Reference:</w:t>
      </w:r>
      <w:r w:rsidRPr="0058716C">
        <w:rPr>
          <w:sz w:val="22"/>
        </w:rPr>
        <w:t xml:space="preserve"> </w:t>
      </w:r>
      <w:r w:rsidR="005757E2" w:rsidRPr="0058716C">
        <w:rPr>
          <w:b/>
          <w:i/>
          <w:sz w:val="22"/>
        </w:rPr>
        <w:t>2439967</w:t>
      </w:r>
    </w:p>
    <w:p w:rsidR="00200C80" w:rsidRPr="0058716C" w:rsidRDefault="00AC6222" w:rsidP="00220430">
      <w:pPr>
        <w:jc w:val="both"/>
        <w:rPr>
          <w:b/>
          <w:bCs/>
          <w:i/>
          <w:iCs/>
          <w:sz w:val="23"/>
          <w:szCs w:val="23"/>
        </w:rPr>
      </w:pPr>
      <w:r w:rsidRPr="0058716C">
        <w:rPr>
          <w:b/>
          <w:i/>
        </w:rPr>
        <w:t>UTRCI</w:t>
      </w:r>
      <w:r w:rsidR="00FC7766" w:rsidRPr="0058716C">
        <w:rPr>
          <w:b/>
          <w:i/>
        </w:rPr>
        <w:t xml:space="preserve"> Research Scientist</w:t>
      </w:r>
      <w:r w:rsidR="00C51666" w:rsidRPr="0058716C">
        <w:rPr>
          <w:b/>
          <w:i/>
        </w:rPr>
        <w:t>,</w:t>
      </w:r>
      <w:r w:rsidR="0046250A" w:rsidRPr="0058716C">
        <w:rPr>
          <w:b/>
          <w:i/>
        </w:rPr>
        <w:t xml:space="preserve"> </w:t>
      </w:r>
      <w:r w:rsidR="00D20276" w:rsidRPr="0058716C">
        <w:rPr>
          <w:b/>
          <w:bCs/>
          <w:i/>
          <w:iCs/>
          <w:sz w:val="23"/>
          <w:szCs w:val="23"/>
        </w:rPr>
        <w:t>Power Electronics</w:t>
      </w:r>
    </w:p>
    <w:p w:rsidR="00AC6222" w:rsidRPr="0058716C" w:rsidRDefault="00537B7B" w:rsidP="00220430">
      <w:pPr>
        <w:jc w:val="both"/>
        <w:rPr>
          <w:b/>
        </w:rPr>
      </w:pPr>
      <w:r w:rsidRPr="0058716C">
        <w:rPr>
          <w:b/>
          <w:bCs/>
          <w:iCs/>
        </w:rPr>
        <w:t>Grade</w:t>
      </w:r>
      <w:r w:rsidR="00AC6222" w:rsidRPr="0058716C">
        <w:rPr>
          <w:b/>
        </w:rPr>
        <w:t>:  L</w:t>
      </w:r>
      <w:r w:rsidR="00313822" w:rsidRPr="0058716C">
        <w:rPr>
          <w:b/>
        </w:rPr>
        <w:t>6</w:t>
      </w:r>
      <w:r w:rsidR="00C51666" w:rsidRPr="0058716C">
        <w:rPr>
          <w:b/>
        </w:rPr>
        <w:t>-L5</w:t>
      </w:r>
    </w:p>
    <w:p w:rsidR="00AC6222" w:rsidRPr="0058716C" w:rsidRDefault="00AC6222" w:rsidP="00220430">
      <w:pPr>
        <w:jc w:val="both"/>
        <w:rPr>
          <w:b/>
        </w:rPr>
      </w:pPr>
    </w:p>
    <w:p w:rsidR="00B3266E" w:rsidRPr="0058716C" w:rsidRDefault="00B3266E" w:rsidP="00B3266E">
      <w:pPr>
        <w:jc w:val="both"/>
      </w:pPr>
      <w:r w:rsidRPr="0058716C">
        <w:rPr>
          <w:rFonts w:ascii="Arial" w:hAnsi="Arial" w:cs="Arial"/>
        </w:rPr>
        <w:t>United Technologies Research Center (UTRC) delivers advanced technologies to the businesses of United Technologies Corporation (UTC</w:t>
      </w:r>
      <w:r w:rsidRPr="0058716C">
        <w:t>)</w:t>
      </w:r>
      <w:r w:rsidRPr="0058716C">
        <w:rPr>
          <w:rFonts w:ascii="Arial" w:hAnsi="Arial" w:cs="Arial"/>
        </w:rPr>
        <w:t>. UTC</w:t>
      </w:r>
      <w:r w:rsidRPr="0058716C">
        <w:t xml:space="preserve"> (NYSE:UTX) </w:t>
      </w:r>
      <w:r w:rsidRPr="0058716C">
        <w:rPr>
          <w:rFonts w:ascii="Arial" w:hAnsi="Arial" w:cs="Arial"/>
        </w:rPr>
        <w:t xml:space="preserve">is a diversified company that provides a broad range of high-technology products and services to the global aerospace and building systems industries. UTC's commercial businesses are Otis elevators and escalators and UTC Climate, Controls &amp; Security, a leading provider of heating, ventilation, air conditioning, fire and security systems, building automation and controls. UTC’s aerospace businesses are Sikorsky Aircraft Corporation and the new UTC Propulsion &amp; Aerospace Systems, which includes Pratt &amp; Whitney aircraft engines and UTC Aerospace Systems aerospace products. </w:t>
      </w:r>
    </w:p>
    <w:p w:rsidR="00B3266E" w:rsidRPr="0058716C" w:rsidRDefault="00B3266E" w:rsidP="00B3266E">
      <w:pPr>
        <w:jc w:val="both"/>
      </w:pPr>
    </w:p>
    <w:p w:rsidR="00B3266E" w:rsidRPr="0058716C" w:rsidRDefault="00B3266E" w:rsidP="00B3266E">
      <w:pPr>
        <w:jc w:val="both"/>
      </w:pPr>
      <w:r w:rsidRPr="0058716C">
        <w:t>UTRC partners with UTC business units and external research organizations to expand the boundaries of science and technology through research and innovation, delivering technology options that meet and anticipate the needs of the marketplace.</w:t>
      </w:r>
    </w:p>
    <w:p w:rsidR="00B3266E" w:rsidRPr="0058716C" w:rsidRDefault="00B3266E" w:rsidP="00B3266E">
      <w:pPr>
        <w:jc w:val="both"/>
      </w:pPr>
    </w:p>
    <w:p w:rsidR="00B3266E" w:rsidRPr="0058716C" w:rsidRDefault="00B3266E" w:rsidP="00B3266E">
      <w:pPr>
        <w:jc w:val="both"/>
      </w:pPr>
      <w:r w:rsidRPr="0058716C">
        <w:t xml:space="preserve">Founded in 1929, UTRC is located in East Hartford, Connecticut (U.S.), with an office in Berkeley, California, and research and development centers in Shanghai, China, and Cork, Ireland. </w:t>
      </w:r>
    </w:p>
    <w:p w:rsidR="00B3266E" w:rsidRPr="0058716C" w:rsidRDefault="00B3266E" w:rsidP="00B3266E">
      <w:pPr>
        <w:spacing w:after="120"/>
        <w:jc w:val="both"/>
      </w:pPr>
    </w:p>
    <w:p w:rsidR="00B3266E" w:rsidRPr="0058716C" w:rsidRDefault="00B3266E" w:rsidP="00B3266E">
      <w:pPr>
        <w:jc w:val="both"/>
      </w:pPr>
      <w:r w:rsidRPr="0058716C">
        <w:rPr>
          <w:rFonts w:ascii="Arial" w:hAnsi="Arial" w:cs="Arial"/>
        </w:rPr>
        <w:t xml:space="preserve">United Technologies Research Centre Ireland, Ltd. (UTRCI) is UTRC’s European research hub, </w:t>
      </w:r>
      <w:r w:rsidRPr="00DD233C">
        <w:rPr>
          <w:rFonts w:ascii="Arial" w:hAnsi="Arial" w:cs="Arial"/>
        </w:rPr>
        <w:t>created to fully leverage a global network of innovation.</w:t>
      </w:r>
      <w:r w:rsidRPr="00DD233C">
        <w:t xml:space="preserve">  UTRCI work</w:t>
      </w:r>
      <w:r w:rsidR="00F8749E" w:rsidRPr="00DD233C">
        <w:t>s</w:t>
      </w:r>
      <w:r w:rsidRPr="00DD233C">
        <w:t xml:space="preserve"> with universities, research institutes, and industry throughout Europe and beyond to further its research and development</w:t>
      </w:r>
      <w:r w:rsidRPr="0058716C">
        <w:t xml:space="preserve"> mission. UTRCI invites qualified individuals to apply for the following position in its Cork office. A competitive compensation and benefits package will be provided to the successful candidates.</w:t>
      </w:r>
    </w:p>
    <w:p w:rsidR="00B3266E" w:rsidRPr="0058716C" w:rsidRDefault="00B3266E" w:rsidP="00B3266E">
      <w:pPr>
        <w:jc w:val="both"/>
      </w:pPr>
    </w:p>
    <w:p w:rsidR="00B3266E" w:rsidRPr="0058716C" w:rsidRDefault="00B3266E" w:rsidP="00B3266E">
      <w:pPr>
        <w:jc w:val="both"/>
      </w:pPr>
      <w:r w:rsidRPr="0058716C">
        <w:t xml:space="preserve">Learn more @ </w:t>
      </w:r>
      <w:hyperlink r:id="rId6" w:history="1">
        <w:r w:rsidRPr="0058716C">
          <w:rPr>
            <w:rStyle w:val="Hyperlink"/>
          </w:rPr>
          <w:t>www.utrc.utc.com</w:t>
        </w:r>
      </w:hyperlink>
    </w:p>
    <w:p w:rsidR="00C9240C" w:rsidRPr="0058716C" w:rsidRDefault="00C9240C" w:rsidP="00C9240C">
      <w:pPr>
        <w:jc w:val="both"/>
      </w:pPr>
    </w:p>
    <w:p w:rsidR="005D7BF1" w:rsidRPr="0058716C" w:rsidRDefault="00530D37" w:rsidP="0089411A">
      <w:pPr>
        <w:spacing w:after="120"/>
        <w:jc w:val="both"/>
        <w:rPr>
          <w:b/>
          <w:u w:val="single"/>
        </w:rPr>
      </w:pPr>
      <w:r w:rsidRPr="0058716C">
        <w:rPr>
          <w:b/>
          <w:u w:val="single"/>
        </w:rPr>
        <w:t xml:space="preserve">Job Responsibilities </w:t>
      </w:r>
    </w:p>
    <w:p w:rsidR="006B72A4" w:rsidRPr="0058716C" w:rsidRDefault="0046250A" w:rsidP="006B72A4">
      <w:pPr>
        <w:spacing w:after="120"/>
        <w:jc w:val="both"/>
      </w:pPr>
      <w:r w:rsidRPr="0058716C">
        <w:t xml:space="preserve">UTRCI seeks </w:t>
      </w:r>
      <w:r w:rsidR="00E53666" w:rsidRPr="0058716C">
        <w:t xml:space="preserve">candidates with expertise </w:t>
      </w:r>
      <w:r w:rsidR="006B72A4" w:rsidRPr="0058716C">
        <w:t xml:space="preserve">in </w:t>
      </w:r>
      <w:r w:rsidR="00D20276" w:rsidRPr="0058716C">
        <w:t xml:space="preserve">developing and delivering </w:t>
      </w:r>
      <w:r w:rsidR="00544EAE" w:rsidRPr="0058716C">
        <w:t>creative, integrated solutions</w:t>
      </w:r>
      <w:r w:rsidR="00D20276" w:rsidRPr="0058716C">
        <w:t xml:space="preserve"> </w:t>
      </w:r>
      <w:r w:rsidR="0058716C">
        <w:t>in one or more of the following areas:</w:t>
      </w:r>
      <w:r w:rsidR="00544EAE" w:rsidRPr="0058716C">
        <w:t xml:space="preserve"> </w:t>
      </w:r>
      <w:r w:rsidR="0058716C">
        <w:t xml:space="preserve">power conversion; </w:t>
      </w:r>
      <w:r w:rsidR="00544EAE" w:rsidRPr="0058716C">
        <w:t>electrical machines</w:t>
      </w:r>
      <w:r w:rsidR="0058716C">
        <w:t>,</w:t>
      </w:r>
      <w:r w:rsidR="00544EAE" w:rsidRPr="0058716C">
        <w:t xml:space="preserve"> </w:t>
      </w:r>
      <w:r w:rsidR="00074720" w:rsidRPr="0058716C">
        <w:t>drives</w:t>
      </w:r>
      <w:r w:rsidR="00970AF0" w:rsidRPr="0058716C">
        <w:t xml:space="preserve"> and actuators</w:t>
      </w:r>
      <w:r w:rsidR="0058716C">
        <w:t>;</w:t>
      </w:r>
      <w:r w:rsidR="00544EAE" w:rsidRPr="0058716C">
        <w:t xml:space="preserve"> integrated alternative energy systems</w:t>
      </w:r>
      <w:r w:rsidR="0058716C">
        <w:t>;</w:t>
      </w:r>
      <w:r w:rsidR="00544EAE" w:rsidRPr="0058716C">
        <w:t xml:space="preserve"> </w:t>
      </w:r>
      <w:r w:rsidR="0058716C">
        <w:t>electrical</w:t>
      </w:r>
      <w:r w:rsidR="00544EAE" w:rsidRPr="0058716C">
        <w:t xml:space="preserve"> power grids</w:t>
      </w:r>
      <w:r w:rsidR="00D20276" w:rsidRPr="0058716C">
        <w:t xml:space="preserve">. In this position, researchers with expertise in the areas of power electronics and power </w:t>
      </w:r>
      <w:r w:rsidR="005C1F22" w:rsidRPr="0058716C">
        <w:t>systems</w:t>
      </w:r>
      <w:r w:rsidR="00D20276" w:rsidRPr="0058716C">
        <w:t xml:space="preserve"> will work as part of </w:t>
      </w:r>
      <w:r w:rsidR="00544EAE" w:rsidRPr="0058716C">
        <w:t xml:space="preserve">multidisciplinary </w:t>
      </w:r>
      <w:r w:rsidR="00D20276" w:rsidRPr="0058716C">
        <w:t>teams in developing new technologies that will provide a competitive advantage for UTC’s business units</w:t>
      </w:r>
      <w:r w:rsidR="00E53666" w:rsidRPr="0058716C">
        <w:t xml:space="preserve">. </w:t>
      </w:r>
    </w:p>
    <w:p w:rsidR="0046250A" w:rsidRPr="0058716C" w:rsidRDefault="0046250A" w:rsidP="006B72A4">
      <w:pPr>
        <w:spacing w:after="120"/>
        <w:jc w:val="both"/>
      </w:pPr>
      <w:r w:rsidRPr="0058716C">
        <w:t xml:space="preserve">The </w:t>
      </w:r>
      <w:r w:rsidR="002E208D" w:rsidRPr="0058716C">
        <w:t>ideal</w:t>
      </w:r>
      <w:r w:rsidRPr="0058716C">
        <w:t xml:space="preserve"> candidate </w:t>
      </w:r>
      <w:r w:rsidR="002E208D" w:rsidRPr="0058716C">
        <w:t xml:space="preserve">is a </w:t>
      </w:r>
      <w:r w:rsidRPr="0058716C">
        <w:t xml:space="preserve">self-starter </w:t>
      </w:r>
      <w:r w:rsidR="008D67A5" w:rsidRPr="0058716C">
        <w:t>who</w:t>
      </w:r>
      <w:r w:rsidR="00AC26DB" w:rsidRPr="0058716C">
        <w:t xml:space="preserve"> </w:t>
      </w:r>
      <w:r w:rsidRPr="0058716C">
        <w:t>works well in an international teaming environment, is extremely well-organized and has excellent interpersonal, leadership and communication skills.</w:t>
      </w:r>
      <w:r w:rsidR="005E5127" w:rsidRPr="0058716C">
        <w:t xml:space="preserve"> </w:t>
      </w:r>
      <w:r w:rsidR="0089411A" w:rsidRPr="0058716C">
        <w:t>Besides technical excellence, an entrepreneurial attitude towards innovation is essential.</w:t>
      </w:r>
      <w:r w:rsidR="005E5127" w:rsidRPr="0058716C">
        <w:t xml:space="preserve"> </w:t>
      </w:r>
    </w:p>
    <w:p w:rsidR="00544EAE" w:rsidRPr="0058716C" w:rsidRDefault="00544EAE" w:rsidP="00220430">
      <w:pPr>
        <w:jc w:val="both"/>
      </w:pPr>
    </w:p>
    <w:p w:rsidR="007F06A7" w:rsidRPr="0058716C" w:rsidRDefault="00530D37" w:rsidP="0089411A">
      <w:pPr>
        <w:spacing w:after="120"/>
        <w:jc w:val="both"/>
        <w:rPr>
          <w:b/>
          <w:u w:val="single"/>
        </w:rPr>
      </w:pPr>
      <w:r w:rsidRPr="0058716C">
        <w:rPr>
          <w:b/>
          <w:u w:val="single"/>
        </w:rPr>
        <w:t xml:space="preserve">Education </w:t>
      </w:r>
    </w:p>
    <w:p w:rsidR="00CB3FFD" w:rsidRPr="0058716C" w:rsidRDefault="00CB3FFD" w:rsidP="00CB3FFD">
      <w:pPr>
        <w:jc w:val="both"/>
      </w:pPr>
      <w:r w:rsidRPr="0058716C">
        <w:t>A minimum of a doctoral degree in Electrical</w:t>
      </w:r>
      <w:r w:rsidR="0058716C">
        <w:t>, Electronic</w:t>
      </w:r>
      <w:r w:rsidRPr="0058716C">
        <w:t xml:space="preserve"> or Systems Engineering, or a master’s degree with a minimum of 5 years of industrial or academic experience</w:t>
      </w:r>
      <w:r w:rsidR="00A211EC" w:rsidRPr="0058716C">
        <w:t xml:space="preserve"> in a field relevant to the </w:t>
      </w:r>
      <w:r w:rsidR="00A211EC" w:rsidRPr="0058716C">
        <w:rPr>
          <w:bCs/>
        </w:rPr>
        <w:t>design and operat</w:t>
      </w:r>
      <w:r w:rsidR="00270925" w:rsidRPr="0058716C">
        <w:rPr>
          <w:bCs/>
        </w:rPr>
        <w:t>ion of high density power conversion systems, microgrid/smart grid integration and/or electrical machines</w:t>
      </w:r>
      <w:r w:rsidR="007E761C" w:rsidRPr="0058716C">
        <w:rPr>
          <w:bCs/>
        </w:rPr>
        <w:t>, drives</w:t>
      </w:r>
      <w:r w:rsidR="00270925" w:rsidRPr="0058716C">
        <w:rPr>
          <w:bCs/>
        </w:rPr>
        <w:t xml:space="preserve"> and </w:t>
      </w:r>
      <w:r w:rsidR="00314D63" w:rsidRPr="0058716C">
        <w:rPr>
          <w:bCs/>
        </w:rPr>
        <w:t>actuation</w:t>
      </w:r>
      <w:r w:rsidR="00314D63" w:rsidRPr="0058716C">
        <w:rPr>
          <w:bCs/>
        </w:rPr>
        <w:t xml:space="preserve"> </w:t>
      </w:r>
      <w:r w:rsidR="00270925" w:rsidRPr="0058716C">
        <w:rPr>
          <w:bCs/>
        </w:rPr>
        <w:t xml:space="preserve">systems. </w:t>
      </w:r>
    </w:p>
    <w:p w:rsidR="008F3794" w:rsidRPr="0058716C" w:rsidRDefault="008F3794" w:rsidP="00220430">
      <w:pPr>
        <w:jc w:val="both"/>
        <w:rPr>
          <w:b/>
          <w:bCs/>
        </w:rPr>
      </w:pPr>
    </w:p>
    <w:p w:rsidR="005D7BF1" w:rsidRPr="0058716C" w:rsidRDefault="00BE0E44" w:rsidP="0089411A">
      <w:pPr>
        <w:spacing w:after="120"/>
        <w:jc w:val="both"/>
        <w:rPr>
          <w:b/>
          <w:u w:val="single"/>
        </w:rPr>
      </w:pPr>
      <w:r w:rsidRPr="0058716C">
        <w:rPr>
          <w:b/>
          <w:u w:val="single"/>
        </w:rPr>
        <w:t xml:space="preserve">Essential </w:t>
      </w:r>
      <w:r w:rsidR="00530D37" w:rsidRPr="0058716C">
        <w:rPr>
          <w:b/>
          <w:u w:val="single"/>
        </w:rPr>
        <w:t xml:space="preserve">Experience/Qualifications </w:t>
      </w:r>
    </w:p>
    <w:p w:rsidR="007E6D08" w:rsidRPr="0058716C" w:rsidRDefault="007E6D08" w:rsidP="007E6D08">
      <w:pPr>
        <w:pStyle w:val="Default"/>
        <w:numPr>
          <w:ilvl w:val="0"/>
          <w:numId w:val="3"/>
        </w:numPr>
        <w:rPr>
          <w:rFonts w:asciiTheme="minorHAnsi" w:hAnsiTheme="minorHAnsi" w:cstheme="minorHAnsi"/>
        </w:rPr>
      </w:pPr>
      <w:r w:rsidRPr="0058716C">
        <w:rPr>
          <w:rFonts w:asciiTheme="minorHAnsi" w:hAnsiTheme="minorHAnsi" w:cstheme="minorHAnsi"/>
        </w:rPr>
        <w:t xml:space="preserve">Develop and execute technology research plans to successfully achieve desired technical outcomes within time and budget constraints. </w:t>
      </w:r>
    </w:p>
    <w:p w:rsidR="007E6D08" w:rsidRPr="0058716C" w:rsidRDefault="007E6D08" w:rsidP="007E6D08">
      <w:pPr>
        <w:pStyle w:val="Default"/>
        <w:numPr>
          <w:ilvl w:val="0"/>
          <w:numId w:val="3"/>
        </w:numPr>
        <w:rPr>
          <w:rFonts w:asciiTheme="minorHAnsi" w:hAnsiTheme="minorHAnsi" w:cstheme="minorHAnsi"/>
        </w:rPr>
      </w:pPr>
      <w:r w:rsidRPr="0058716C">
        <w:rPr>
          <w:rFonts w:asciiTheme="minorHAnsi" w:hAnsiTheme="minorHAnsi" w:cstheme="minorHAnsi"/>
        </w:rPr>
        <w:t xml:space="preserve">Demonstrate technical excellence in research activities and creative thinking that leads to innovative concepts. </w:t>
      </w:r>
    </w:p>
    <w:p w:rsidR="007E6D08" w:rsidRPr="0058716C" w:rsidRDefault="007E6D08" w:rsidP="007E6D08">
      <w:pPr>
        <w:pStyle w:val="Default"/>
        <w:numPr>
          <w:ilvl w:val="0"/>
          <w:numId w:val="3"/>
        </w:numPr>
        <w:rPr>
          <w:rFonts w:asciiTheme="minorHAnsi" w:hAnsiTheme="minorHAnsi" w:cstheme="minorHAnsi"/>
        </w:rPr>
      </w:pPr>
      <w:r w:rsidRPr="0058716C">
        <w:rPr>
          <w:rFonts w:asciiTheme="minorHAnsi" w:hAnsiTheme="minorHAnsi" w:cstheme="minorHAnsi"/>
        </w:rPr>
        <w:t xml:space="preserve">Assist in developing proposals for externally-funded research in the area of </w:t>
      </w:r>
      <w:r w:rsidR="007E761C" w:rsidRPr="0058716C">
        <w:rPr>
          <w:rFonts w:asciiTheme="minorHAnsi" w:hAnsiTheme="minorHAnsi" w:cstheme="minorHAnsi"/>
        </w:rPr>
        <w:t>power electronics</w:t>
      </w:r>
      <w:r w:rsidR="00314D63" w:rsidRPr="0058716C">
        <w:rPr>
          <w:rFonts w:asciiTheme="minorHAnsi" w:hAnsiTheme="minorHAnsi" w:cstheme="minorHAnsi"/>
        </w:rPr>
        <w:t xml:space="preserve"> and power systems</w:t>
      </w:r>
      <w:r w:rsidR="007E761C" w:rsidRPr="0058716C">
        <w:rPr>
          <w:rFonts w:asciiTheme="minorHAnsi" w:hAnsiTheme="minorHAnsi" w:cstheme="minorHAnsi"/>
        </w:rPr>
        <w:t xml:space="preserve"> for building </w:t>
      </w:r>
      <w:r w:rsidR="00314D63" w:rsidRPr="0058716C">
        <w:rPr>
          <w:rFonts w:asciiTheme="minorHAnsi" w:hAnsiTheme="minorHAnsi" w:cstheme="minorHAnsi"/>
        </w:rPr>
        <w:t xml:space="preserve">systems </w:t>
      </w:r>
      <w:r w:rsidR="007E761C" w:rsidRPr="0058716C">
        <w:rPr>
          <w:rFonts w:asciiTheme="minorHAnsi" w:hAnsiTheme="minorHAnsi" w:cstheme="minorHAnsi"/>
        </w:rPr>
        <w:t>and aerospace</w:t>
      </w:r>
      <w:r w:rsidR="00314D63" w:rsidRPr="0058716C">
        <w:rPr>
          <w:rFonts w:asciiTheme="minorHAnsi" w:hAnsiTheme="minorHAnsi" w:cstheme="minorHAnsi"/>
        </w:rPr>
        <w:t xml:space="preserve"> </w:t>
      </w:r>
      <w:r w:rsidR="0058716C" w:rsidRPr="0058716C">
        <w:rPr>
          <w:rFonts w:asciiTheme="minorHAnsi" w:hAnsiTheme="minorHAnsi" w:cstheme="minorHAnsi"/>
        </w:rPr>
        <w:t>applications</w:t>
      </w:r>
      <w:r w:rsidR="00767E20" w:rsidRPr="0058716C">
        <w:rPr>
          <w:rFonts w:asciiTheme="minorHAnsi" w:hAnsiTheme="minorHAnsi" w:cstheme="minorHAnsi"/>
        </w:rPr>
        <w:t>,</w:t>
      </w:r>
      <w:r w:rsidRPr="0058716C">
        <w:rPr>
          <w:rFonts w:asciiTheme="minorHAnsi" w:hAnsiTheme="minorHAnsi" w:cstheme="minorHAnsi"/>
        </w:rPr>
        <w:t xml:space="preserve"> and collaborating with external partners such as companies, national labs and universities. </w:t>
      </w:r>
    </w:p>
    <w:p w:rsidR="007E6D08" w:rsidRPr="0058716C" w:rsidRDefault="007E6D08" w:rsidP="007E6D08">
      <w:pPr>
        <w:pStyle w:val="Default"/>
        <w:numPr>
          <w:ilvl w:val="0"/>
          <w:numId w:val="3"/>
        </w:numPr>
        <w:rPr>
          <w:rFonts w:asciiTheme="minorHAnsi" w:hAnsiTheme="minorHAnsi" w:cstheme="minorHAnsi"/>
        </w:rPr>
      </w:pPr>
      <w:r w:rsidRPr="0058716C">
        <w:rPr>
          <w:rFonts w:asciiTheme="minorHAnsi" w:hAnsiTheme="minorHAnsi" w:cstheme="minorHAnsi"/>
        </w:rPr>
        <w:lastRenderedPageBreak/>
        <w:t xml:space="preserve">Demonstrate excellent communication skills and provide timely, accurate reports and presentations to senior management and functional teams. </w:t>
      </w:r>
    </w:p>
    <w:p w:rsidR="007E6D08" w:rsidRPr="0058716C" w:rsidRDefault="007E6D08" w:rsidP="007E6D08">
      <w:pPr>
        <w:pStyle w:val="Default"/>
        <w:numPr>
          <w:ilvl w:val="0"/>
          <w:numId w:val="3"/>
        </w:numPr>
        <w:rPr>
          <w:rFonts w:asciiTheme="minorHAnsi" w:hAnsiTheme="minorHAnsi" w:cstheme="minorHAnsi"/>
        </w:rPr>
      </w:pPr>
      <w:r w:rsidRPr="0058716C">
        <w:rPr>
          <w:rFonts w:asciiTheme="minorHAnsi" w:hAnsiTheme="minorHAnsi" w:cstheme="minorHAnsi"/>
        </w:rPr>
        <w:t xml:space="preserve">Actively contribute concepts to technology roadmaps in areas related to power conversion and power electronics technologies applied </w:t>
      </w:r>
      <w:r w:rsidR="007E761C" w:rsidRPr="0058716C">
        <w:rPr>
          <w:rFonts w:asciiTheme="minorHAnsi" w:hAnsiTheme="minorHAnsi" w:cstheme="minorHAnsi"/>
        </w:rPr>
        <w:t xml:space="preserve">to buildings, </w:t>
      </w:r>
      <w:r w:rsidRPr="0058716C">
        <w:rPr>
          <w:rFonts w:asciiTheme="minorHAnsi" w:hAnsiTheme="minorHAnsi" w:cstheme="minorHAnsi"/>
        </w:rPr>
        <w:t>electrical grid</w:t>
      </w:r>
      <w:r w:rsidR="007E761C" w:rsidRPr="0058716C">
        <w:rPr>
          <w:rFonts w:asciiTheme="minorHAnsi" w:hAnsiTheme="minorHAnsi" w:cstheme="minorHAnsi"/>
        </w:rPr>
        <w:t>, and aerospace power systems</w:t>
      </w:r>
      <w:r w:rsidRPr="0058716C">
        <w:rPr>
          <w:rFonts w:asciiTheme="minorHAnsi" w:hAnsiTheme="minorHAnsi" w:cstheme="minorHAnsi"/>
        </w:rPr>
        <w:t xml:space="preserve">, helping expand the portfolio of technology maturation projects. </w:t>
      </w:r>
    </w:p>
    <w:p w:rsidR="00CB3FFD" w:rsidRPr="0058716C" w:rsidRDefault="00CB3FFD" w:rsidP="00CB3FFD">
      <w:pPr>
        <w:pStyle w:val="Default"/>
        <w:numPr>
          <w:ilvl w:val="0"/>
          <w:numId w:val="3"/>
        </w:numPr>
        <w:rPr>
          <w:rFonts w:cstheme="minorHAnsi"/>
          <w:bCs/>
        </w:rPr>
      </w:pPr>
      <w:r w:rsidRPr="0058716C">
        <w:rPr>
          <w:rFonts w:cstheme="minorHAnsi"/>
          <w:bCs/>
        </w:rPr>
        <w:t>Enjoy working in the lab, implementing and testing control strategies</w:t>
      </w:r>
      <w:r w:rsidR="00970AF0" w:rsidRPr="0058716C">
        <w:rPr>
          <w:rFonts w:cstheme="minorHAnsi"/>
          <w:bCs/>
        </w:rPr>
        <w:t>, as well as designing and testing hardware prototypes.</w:t>
      </w:r>
    </w:p>
    <w:p w:rsidR="00CB3FFD" w:rsidRPr="0058716C" w:rsidRDefault="00CB3FFD" w:rsidP="00CB3FFD">
      <w:pPr>
        <w:pStyle w:val="Default"/>
        <w:numPr>
          <w:ilvl w:val="0"/>
          <w:numId w:val="3"/>
        </w:numPr>
        <w:rPr>
          <w:rFonts w:cstheme="minorHAnsi"/>
          <w:bCs/>
        </w:rPr>
      </w:pPr>
      <w:r w:rsidRPr="0058716C">
        <w:rPr>
          <w:rFonts w:cstheme="minorHAnsi"/>
          <w:bCs/>
        </w:rPr>
        <w:t>Software skills preferred:</w:t>
      </w:r>
      <w:r w:rsidRPr="0058716C">
        <w:rPr>
          <w:rFonts w:cstheme="minorHAnsi"/>
          <w:b/>
          <w:bCs/>
        </w:rPr>
        <w:t xml:space="preserve"> </w:t>
      </w:r>
      <w:r w:rsidR="005C1F22" w:rsidRPr="0058716C">
        <w:rPr>
          <w:rFonts w:cstheme="minorHAnsi"/>
          <w:bCs/>
        </w:rPr>
        <w:t>C, C++, MATLAB</w:t>
      </w:r>
      <w:r w:rsidR="00BE1B81" w:rsidRPr="0058716C">
        <w:rPr>
          <w:rFonts w:cstheme="minorHAnsi"/>
          <w:bCs/>
        </w:rPr>
        <w:t>/Simulink</w:t>
      </w:r>
      <w:r w:rsidR="005C1F22" w:rsidRPr="0058716C">
        <w:rPr>
          <w:rFonts w:cstheme="minorHAnsi"/>
          <w:bCs/>
        </w:rPr>
        <w:t>, P</w:t>
      </w:r>
      <w:r w:rsidRPr="0058716C">
        <w:rPr>
          <w:rFonts w:cstheme="minorHAnsi"/>
          <w:bCs/>
        </w:rPr>
        <w:t>Sim</w:t>
      </w:r>
      <w:r w:rsidR="005C1F22" w:rsidRPr="0058716C">
        <w:rPr>
          <w:rFonts w:cstheme="minorHAnsi"/>
          <w:bCs/>
        </w:rPr>
        <w:t>,</w:t>
      </w:r>
      <w:r w:rsidR="007E761C" w:rsidRPr="0058716C">
        <w:rPr>
          <w:rFonts w:cstheme="minorHAnsi"/>
          <w:bCs/>
        </w:rPr>
        <w:t xml:space="preserve"> OrCAD,</w:t>
      </w:r>
      <w:r w:rsidR="005C1F22" w:rsidRPr="0058716C">
        <w:rPr>
          <w:rFonts w:cstheme="minorHAnsi"/>
          <w:bCs/>
        </w:rPr>
        <w:t xml:space="preserve"> Saber</w:t>
      </w:r>
      <w:r w:rsidR="007E761C" w:rsidRPr="0058716C">
        <w:rPr>
          <w:rFonts w:cstheme="minorHAnsi"/>
          <w:bCs/>
        </w:rPr>
        <w:t>, Modelica,</w:t>
      </w:r>
      <w:r w:rsidR="00037F61" w:rsidRPr="0058716C">
        <w:rPr>
          <w:rFonts w:cstheme="minorHAnsi"/>
          <w:bCs/>
        </w:rPr>
        <w:t xml:space="preserve"> PSCad</w:t>
      </w:r>
      <w:r w:rsidRPr="0058716C">
        <w:rPr>
          <w:rFonts w:cstheme="minorHAnsi"/>
          <w:bCs/>
        </w:rPr>
        <w:t>,</w:t>
      </w:r>
      <w:r w:rsidR="005C1F22" w:rsidRPr="0058716C">
        <w:rPr>
          <w:rFonts w:cstheme="minorHAnsi"/>
          <w:bCs/>
        </w:rPr>
        <w:t xml:space="preserve"> Lab View,</w:t>
      </w:r>
      <w:r w:rsidRPr="0058716C">
        <w:rPr>
          <w:rFonts w:cstheme="minorHAnsi"/>
          <w:bCs/>
        </w:rPr>
        <w:t xml:space="preserve"> Microproces</w:t>
      </w:r>
      <w:r w:rsidR="005C1F22" w:rsidRPr="0058716C">
        <w:rPr>
          <w:rFonts w:cstheme="minorHAnsi"/>
          <w:bCs/>
        </w:rPr>
        <w:t>sor programming, PCB</w:t>
      </w:r>
      <w:r w:rsidRPr="0058716C">
        <w:rPr>
          <w:rFonts w:cstheme="minorHAnsi"/>
          <w:bCs/>
        </w:rPr>
        <w:t xml:space="preserve"> design. </w:t>
      </w:r>
    </w:p>
    <w:p w:rsidR="00CB3FFD" w:rsidRPr="0058716C" w:rsidRDefault="00CB3FFD" w:rsidP="00CB3FFD">
      <w:pPr>
        <w:pStyle w:val="Default"/>
        <w:numPr>
          <w:ilvl w:val="0"/>
          <w:numId w:val="3"/>
        </w:numPr>
        <w:rPr>
          <w:rFonts w:cstheme="minorHAnsi"/>
          <w:bCs/>
        </w:rPr>
      </w:pPr>
      <w:r w:rsidRPr="0058716C">
        <w:rPr>
          <w:rFonts w:cstheme="minorHAnsi"/>
          <w:bCs/>
          <w:lang w:bidi="en-US"/>
        </w:rPr>
        <w:t>Communication protocols:</w:t>
      </w:r>
      <w:r w:rsidRPr="0058716C">
        <w:rPr>
          <w:rFonts w:cstheme="minorHAnsi"/>
          <w:b/>
          <w:bCs/>
          <w:lang w:bidi="en-US"/>
        </w:rPr>
        <w:t xml:space="preserve"> </w:t>
      </w:r>
      <w:r w:rsidRPr="0058716C">
        <w:rPr>
          <w:rFonts w:cstheme="minorHAnsi"/>
          <w:bCs/>
          <w:lang w:bidi="en-US"/>
        </w:rPr>
        <w:t xml:space="preserve">CAN, RS232, </w:t>
      </w:r>
      <w:r w:rsidR="005C1F22" w:rsidRPr="0058716C">
        <w:rPr>
          <w:rFonts w:cstheme="minorHAnsi"/>
          <w:bCs/>
          <w:lang w:bidi="en-US"/>
        </w:rPr>
        <w:t>MODBUS,</w:t>
      </w:r>
      <w:r w:rsidR="00BE1B81" w:rsidRPr="0058716C">
        <w:rPr>
          <w:rFonts w:cstheme="minorHAnsi"/>
          <w:bCs/>
          <w:lang w:bidi="en-US"/>
        </w:rPr>
        <w:t xml:space="preserve"> </w:t>
      </w:r>
      <w:r w:rsidRPr="0058716C">
        <w:rPr>
          <w:rFonts w:cstheme="minorHAnsi"/>
          <w:bCs/>
          <w:lang w:bidi="en-US"/>
        </w:rPr>
        <w:t>Ethernet</w:t>
      </w:r>
      <w:r w:rsidRPr="0058716C">
        <w:rPr>
          <w:rFonts w:cstheme="minorHAnsi"/>
          <w:bCs/>
        </w:rPr>
        <w:t>.</w:t>
      </w:r>
    </w:p>
    <w:p w:rsidR="007E6D08" w:rsidRPr="0058716C" w:rsidRDefault="007E6D08" w:rsidP="007E6D08">
      <w:pPr>
        <w:pStyle w:val="Default"/>
        <w:numPr>
          <w:ilvl w:val="0"/>
          <w:numId w:val="3"/>
        </w:numPr>
        <w:rPr>
          <w:rFonts w:asciiTheme="minorHAnsi" w:hAnsiTheme="minorHAnsi" w:cstheme="minorHAnsi"/>
        </w:rPr>
      </w:pPr>
      <w:r w:rsidRPr="0058716C">
        <w:rPr>
          <w:rFonts w:asciiTheme="minorHAnsi" w:hAnsiTheme="minorHAnsi" w:cstheme="minorHAnsi"/>
        </w:rPr>
        <w:t xml:space="preserve">Some travel required. </w:t>
      </w:r>
    </w:p>
    <w:p w:rsidR="006B72A4" w:rsidRPr="0058716C" w:rsidRDefault="006B72A4" w:rsidP="00220430">
      <w:pPr>
        <w:jc w:val="both"/>
        <w:rPr>
          <w:b/>
          <w:u w:val="single"/>
        </w:rPr>
      </w:pPr>
    </w:p>
    <w:p w:rsidR="00530D37" w:rsidRPr="0058716C" w:rsidRDefault="00530D37" w:rsidP="0089411A">
      <w:pPr>
        <w:spacing w:after="120"/>
        <w:jc w:val="both"/>
        <w:rPr>
          <w:b/>
          <w:u w:val="single"/>
        </w:rPr>
      </w:pPr>
      <w:r w:rsidRPr="0058716C">
        <w:rPr>
          <w:b/>
          <w:u w:val="single"/>
        </w:rPr>
        <w:t xml:space="preserve">Additional Comments </w:t>
      </w:r>
    </w:p>
    <w:p w:rsidR="00AC6222" w:rsidRPr="0058716C" w:rsidRDefault="00AC6222" w:rsidP="00220430">
      <w:pPr>
        <w:jc w:val="both"/>
      </w:pPr>
      <w:r w:rsidRPr="0058716C">
        <w:t xml:space="preserve">This position </w:t>
      </w:r>
      <w:r w:rsidR="00B77481" w:rsidRPr="0058716C">
        <w:t xml:space="preserve">is </w:t>
      </w:r>
      <w:r w:rsidR="00A919F7" w:rsidRPr="0058716C">
        <w:t>based</w:t>
      </w:r>
      <w:r w:rsidR="005D7BF1" w:rsidRPr="0058716C">
        <w:t xml:space="preserve"> at UTRC’s</w:t>
      </w:r>
      <w:r w:rsidRPr="0058716C">
        <w:t xml:space="preserve"> </w:t>
      </w:r>
      <w:r w:rsidR="005D7BF1" w:rsidRPr="0058716C">
        <w:t xml:space="preserve">European hub </w:t>
      </w:r>
      <w:r w:rsidRPr="0058716C">
        <w:t>in Cork, Ireland. To be eligible to apply</w:t>
      </w:r>
      <w:r w:rsidR="00A919F7" w:rsidRPr="0058716C">
        <w:t xml:space="preserve">, </w:t>
      </w:r>
      <w:r w:rsidRPr="0058716C">
        <w:t xml:space="preserve">candidates must be legally entitled to work and reside in Ireland. </w:t>
      </w:r>
    </w:p>
    <w:p w:rsidR="00055C01" w:rsidRPr="0058716C" w:rsidRDefault="00055C01" w:rsidP="00220430">
      <w:pPr>
        <w:jc w:val="both"/>
      </w:pPr>
    </w:p>
    <w:p w:rsidR="000167AE" w:rsidRPr="0058716C" w:rsidRDefault="000167AE" w:rsidP="000167AE">
      <w:pPr>
        <w:pStyle w:val="PlainText"/>
      </w:pPr>
      <w:r w:rsidRPr="0058716C">
        <w:rPr>
          <w:rFonts w:asciiTheme="minorHAnsi" w:hAnsiTheme="minorHAnsi" w:cs="Times New Roman"/>
          <w:sz w:val="24"/>
          <w:szCs w:val="24"/>
          <w:lang w:bidi="en-US"/>
        </w:rPr>
        <w:t>Candidates can apply online at</w:t>
      </w:r>
      <w:r w:rsidR="00D6535A" w:rsidRPr="0058716C">
        <w:rPr>
          <w:rFonts w:asciiTheme="minorHAnsi" w:hAnsiTheme="minorHAnsi" w:cs="Times New Roman"/>
          <w:sz w:val="24"/>
          <w:szCs w:val="24"/>
          <w:lang w:bidi="en-US"/>
        </w:rPr>
        <w:t>:</w:t>
      </w:r>
      <w:r w:rsidRPr="0058716C">
        <w:t xml:space="preserve"> </w:t>
      </w:r>
      <w:hyperlink r:id="rId7" w:history="1">
        <w:r w:rsidRPr="0058716C">
          <w:rPr>
            <w:rStyle w:val="Hyperlink"/>
          </w:rPr>
          <w:t>http://www.utrc.utc.com/pages/Career/Job_openings.html</w:t>
        </w:r>
      </w:hyperlink>
      <w:r w:rsidRPr="0058716C">
        <w:t xml:space="preserve"> </w:t>
      </w:r>
      <w:r w:rsidRPr="0058716C">
        <w:rPr>
          <w:rFonts w:asciiTheme="minorHAnsi" w:hAnsiTheme="minorHAnsi" w:cs="Times New Roman"/>
          <w:sz w:val="24"/>
          <w:szCs w:val="24"/>
          <w:lang w:bidi="en-US"/>
        </w:rPr>
        <w:t>by selecting “Ireland” from</w:t>
      </w:r>
      <w:r w:rsidRPr="0058716C">
        <w:t xml:space="preserve"> </w:t>
      </w:r>
      <w:r w:rsidRPr="0058716C">
        <w:rPr>
          <w:rFonts w:asciiTheme="minorHAnsi" w:hAnsiTheme="minorHAnsi" w:cs="Times New Roman"/>
          <w:sz w:val="24"/>
          <w:szCs w:val="24"/>
          <w:lang w:bidi="en-US"/>
        </w:rPr>
        <w:t>the “Country” pull-down menu and clicking “Begin Search”</w:t>
      </w:r>
    </w:p>
    <w:p w:rsidR="00D6535A" w:rsidRPr="0058716C" w:rsidRDefault="00D6535A" w:rsidP="000167AE">
      <w:pPr>
        <w:pStyle w:val="PlainText"/>
      </w:pPr>
    </w:p>
    <w:p w:rsidR="00D6535A" w:rsidRPr="00D6535A" w:rsidRDefault="00D6535A" w:rsidP="00D6535A">
      <w:r w:rsidRPr="0058716C">
        <w:t>United Technologies Corporation is An Equal Opportunity/Affirmative Action Employer.</w:t>
      </w:r>
    </w:p>
    <w:p w:rsidR="00D6535A" w:rsidRDefault="00D6535A" w:rsidP="000167AE">
      <w:pPr>
        <w:pStyle w:val="PlainText"/>
      </w:pPr>
    </w:p>
    <w:sectPr w:rsidR="00D6535A" w:rsidSect="00200C8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366A0"/>
    <w:multiLevelType w:val="hybridMultilevel"/>
    <w:tmpl w:val="9D9A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74C8B"/>
    <w:multiLevelType w:val="hybridMultilevel"/>
    <w:tmpl w:val="54AE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2B3FB2"/>
    <w:multiLevelType w:val="hybridMultilevel"/>
    <w:tmpl w:val="C072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docVars>
    <w:docVar w:name="dgnword-docGUID" w:val="{4C7B4218-5AF6-435E-99FB-F7D71E2BD04E}"/>
    <w:docVar w:name="dgnword-eventsink" w:val="76152904"/>
  </w:docVars>
  <w:rsids>
    <w:rsidRoot w:val="00530D37"/>
    <w:rsid w:val="000161EE"/>
    <w:rsid w:val="000167AE"/>
    <w:rsid w:val="00020369"/>
    <w:rsid w:val="000247FC"/>
    <w:rsid w:val="00037F61"/>
    <w:rsid w:val="0004336C"/>
    <w:rsid w:val="00055C01"/>
    <w:rsid w:val="00064942"/>
    <w:rsid w:val="00074720"/>
    <w:rsid w:val="000A7838"/>
    <w:rsid w:val="000B2735"/>
    <w:rsid w:val="000D276D"/>
    <w:rsid w:val="000F2B59"/>
    <w:rsid w:val="000F62FE"/>
    <w:rsid w:val="001B63D2"/>
    <w:rsid w:val="001B75A7"/>
    <w:rsid w:val="001C550F"/>
    <w:rsid w:val="001D1CCE"/>
    <w:rsid w:val="00200C80"/>
    <w:rsid w:val="00220430"/>
    <w:rsid w:val="00270925"/>
    <w:rsid w:val="002803D4"/>
    <w:rsid w:val="002821A7"/>
    <w:rsid w:val="00292D76"/>
    <w:rsid w:val="002D4659"/>
    <w:rsid w:val="002E208D"/>
    <w:rsid w:val="002E285A"/>
    <w:rsid w:val="003049F5"/>
    <w:rsid w:val="00313822"/>
    <w:rsid w:val="00314D63"/>
    <w:rsid w:val="00336036"/>
    <w:rsid w:val="003369F3"/>
    <w:rsid w:val="003624DB"/>
    <w:rsid w:val="00371919"/>
    <w:rsid w:val="00372C1A"/>
    <w:rsid w:val="0038703E"/>
    <w:rsid w:val="003A6CD1"/>
    <w:rsid w:val="003E066A"/>
    <w:rsid w:val="003E5AF0"/>
    <w:rsid w:val="00406706"/>
    <w:rsid w:val="00435BE8"/>
    <w:rsid w:val="0046250A"/>
    <w:rsid w:val="00464847"/>
    <w:rsid w:val="004B4198"/>
    <w:rsid w:val="004D3383"/>
    <w:rsid w:val="005006FE"/>
    <w:rsid w:val="00530D37"/>
    <w:rsid w:val="00537B7B"/>
    <w:rsid w:val="00544EAE"/>
    <w:rsid w:val="005757E2"/>
    <w:rsid w:val="0058716C"/>
    <w:rsid w:val="005947C6"/>
    <w:rsid w:val="005C1F22"/>
    <w:rsid w:val="005C7655"/>
    <w:rsid w:val="005D7BF1"/>
    <w:rsid w:val="005E44EE"/>
    <w:rsid w:val="005E5127"/>
    <w:rsid w:val="006447B0"/>
    <w:rsid w:val="0067707C"/>
    <w:rsid w:val="006B72A4"/>
    <w:rsid w:val="006B7540"/>
    <w:rsid w:val="006C5B08"/>
    <w:rsid w:val="006D2EF1"/>
    <w:rsid w:val="006E7E67"/>
    <w:rsid w:val="006F091B"/>
    <w:rsid w:val="00727A5B"/>
    <w:rsid w:val="00767E20"/>
    <w:rsid w:val="007B4CAB"/>
    <w:rsid w:val="007D581F"/>
    <w:rsid w:val="007E6D08"/>
    <w:rsid w:val="007E761C"/>
    <w:rsid w:val="007F06A7"/>
    <w:rsid w:val="00803322"/>
    <w:rsid w:val="008525E5"/>
    <w:rsid w:val="0089411A"/>
    <w:rsid w:val="00897969"/>
    <w:rsid w:val="008A0887"/>
    <w:rsid w:val="008C569F"/>
    <w:rsid w:val="008D67A5"/>
    <w:rsid w:val="008F3794"/>
    <w:rsid w:val="00970AF0"/>
    <w:rsid w:val="009A018B"/>
    <w:rsid w:val="009B29A3"/>
    <w:rsid w:val="009F63D3"/>
    <w:rsid w:val="00A211EC"/>
    <w:rsid w:val="00A4278C"/>
    <w:rsid w:val="00A919F7"/>
    <w:rsid w:val="00AC26DB"/>
    <w:rsid w:val="00AC6222"/>
    <w:rsid w:val="00AD68D5"/>
    <w:rsid w:val="00AE25A4"/>
    <w:rsid w:val="00B11015"/>
    <w:rsid w:val="00B3266E"/>
    <w:rsid w:val="00B62830"/>
    <w:rsid w:val="00B77481"/>
    <w:rsid w:val="00BE0E44"/>
    <w:rsid w:val="00BE1B81"/>
    <w:rsid w:val="00BE2B3E"/>
    <w:rsid w:val="00C51666"/>
    <w:rsid w:val="00C72D55"/>
    <w:rsid w:val="00C9240C"/>
    <w:rsid w:val="00CA6C2B"/>
    <w:rsid w:val="00CB3FFD"/>
    <w:rsid w:val="00CF1109"/>
    <w:rsid w:val="00D20276"/>
    <w:rsid w:val="00D34590"/>
    <w:rsid w:val="00D509FC"/>
    <w:rsid w:val="00D6535A"/>
    <w:rsid w:val="00D7567B"/>
    <w:rsid w:val="00DA4B65"/>
    <w:rsid w:val="00DA5FD5"/>
    <w:rsid w:val="00DC52F1"/>
    <w:rsid w:val="00DC56A0"/>
    <w:rsid w:val="00DD233C"/>
    <w:rsid w:val="00DE61FC"/>
    <w:rsid w:val="00DF1511"/>
    <w:rsid w:val="00E33107"/>
    <w:rsid w:val="00E35B9B"/>
    <w:rsid w:val="00E53666"/>
    <w:rsid w:val="00E613F4"/>
    <w:rsid w:val="00EE160C"/>
    <w:rsid w:val="00F16C7D"/>
    <w:rsid w:val="00F314FD"/>
    <w:rsid w:val="00F64BCD"/>
    <w:rsid w:val="00F8749E"/>
    <w:rsid w:val="00FB2665"/>
    <w:rsid w:val="00FC7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3E"/>
    <w:pPr>
      <w:spacing w:after="0" w:line="240" w:lineRule="auto"/>
    </w:pPr>
    <w:rPr>
      <w:sz w:val="24"/>
      <w:szCs w:val="24"/>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2B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2B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2B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2B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szCs w:val="32"/>
    </w:rPr>
  </w:style>
  <w:style w:type="paragraph" w:styleId="ListParagraph">
    <w:name w:val="List Paragraph"/>
    <w:basedOn w:val="Normal"/>
    <w:uiPriority w:val="34"/>
    <w:qFormat/>
    <w:rsid w:val="00BE2B3E"/>
    <w:pPr>
      <w:ind w:left="720"/>
      <w:contextualSpacing/>
    </w:pPr>
  </w:style>
  <w:style w:type="paragraph" w:styleId="Quote">
    <w:name w:val="Quote"/>
    <w:basedOn w:val="Normal"/>
    <w:next w:val="Normal"/>
    <w:link w:val="QuoteChar"/>
    <w:uiPriority w:val="29"/>
    <w:qFormat/>
    <w:rsid w:val="00BE2B3E"/>
    <w:rPr>
      <w:i/>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b/>
      <w:i/>
      <w:szCs w:val="22"/>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b/>
      <w:bCs/>
      <w:color w:val="4F81BD" w:themeColor="accent1"/>
      <w:sz w:val="18"/>
      <w:szCs w:val="18"/>
    </w:rPr>
  </w:style>
  <w:style w:type="character" w:styleId="Hyperlink">
    <w:name w:val="Hyperlink"/>
    <w:basedOn w:val="DefaultParagraphFont"/>
    <w:uiPriority w:val="99"/>
    <w:unhideWhenUsed/>
    <w:rsid w:val="00055C01"/>
    <w:rPr>
      <w:color w:val="0000FF" w:themeColor="hyperlink"/>
      <w:u w:val="single"/>
    </w:rPr>
  </w:style>
  <w:style w:type="paragraph" w:styleId="PlainText">
    <w:name w:val="Plain Text"/>
    <w:basedOn w:val="Normal"/>
    <w:link w:val="PlainTextChar"/>
    <w:uiPriority w:val="99"/>
    <w:semiHidden/>
    <w:unhideWhenUsed/>
    <w:rsid w:val="000167AE"/>
    <w:rPr>
      <w:rFonts w:ascii="Arial" w:hAnsi="Arial" w:cs="Arial"/>
      <w:sz w:val="20"/>
      <w:szCs w:val="20"/>
      <w:lang w:bidi="ar-SA"/>
    </w:rPr>
  </w:style>
  <w:style w:type="character" w:customStyle="1" w:styleId="PlainTextChar">
    <w:name w:val="Plain Text Char"/>
    <w:basedOn w:val="DefaultParagraphFont"/>
    <w:link w:val="PlainText"/>
    <w:uiPriority w:val="99"/>
    <w:semiHidden/>
    <w:rsid w:val="000167AE"/>
    <w:rPr>
      <w:rFonts w:ascii="Arial" w:hAnsi="Arial" w:cs="Arial"/>
      <w:sz w:val="20"/>
      <w:szCs w:val="20"/>
      <w:lang w:bidi="ar-SA"/>
    </w:rPr>
  </w:style>
  <w:style w:type="paragraph" w:customStyle="1" w:styleId="Default">
    <w:name w:val="Default"/>
    <w:rsid w:val="00F64BCD"/>
    <w:pPr>
      <w:autoSpaceDE w:val="0"/>
      <w:autoSpaceDN w:val="0"/>
      <w:adjustRightInd w:val="0"/>
      <w:spacing w:after="0" w:line="240" w:lineRule="auto"/>
    </w:pPr>
    <w:rPr>
      <w:rFonts w:ascii="Arial" w:hAnsi="Arial" w:cs="Arial"/>
      <w:color w:val="000000"/>
      <w:sz w:val="24"/>
      <w:szCs w:val="24"/>
      <w:lang w:bidi="ar-SA"/>
    </w:rPr>
  </w:style>
  <w:style w:type="character" w:styleId="FollowedHyperlink">
    <w:name w:val="FollowedHyperlink"/>
    <w:basedOn w:val="DefaultParagraphFont"/>
    <w:uiPriority w:val="99"/>
    <w:semiHidden/>
    <w:unhideWhenUsed/>
    <w:rsid w:val="00D6535A"/>
    <w:rPr>
      <w:color w:val="800080" w:themeColor="followedHyperlink"/>
      <w:u w:val="single"/>
    </w:rPr>
  </w:style>
  <w:style w:type="character" w:styleId="CommentReference">
    <w:name w:val="annotation reference"/>
    <w:basedOn w:val="DefaultParagraphFont"/>
    <w:uiPriority w:val="99"/>
    <w:semiHidden/>
    <w:unhideWhenUsed/>
    <w:rsid w:val="00074720"/>
    <w:rPr>
      <w:sz w:val="16"/>
      <w:szCs w:val="16"/>
    </w:rPr>
  </w:style>
  <w:style w:type="paragraph" w:styleId="CommentText">
    <w:name w:val="annotation text"/>
    <w:basedOn w:val="Normal"/>
    <w:link w:val="CommentTextChar"/>
    <w:uiPriority w:val="99"/>
    <w:semiHidden/>
    <w:unhideWhenUsed/>
    <w:rsid w:val="00074720"/>
    <w:rPr>
      <w:sz w:val="20"/>
      <w:szCs w:val="20"/>
    </w:rPr>
  </w:style>
  <w:style w:type="character" w:customStyle="1" w:styleId="CommentTextChar">
    <w:name w:val="Comment Text Char"/>
    <w:basedOn w:val="DefaultParagraphFont"/>
    <w:link w:val="CommentText"/>
    <w:uiPriority w:val="99"/>
    <w:semiHidden/>
    <w:rsid w:val="00074720"/>
    <w:rPr>
      <w:sz w:val="20"/>
      <w:szCs w:val="20"/>
    </w:rPr>
  </w:style>
  <w:style w:type="paragraph" w:styleId="CommentSubject">
    <w:name w:val="annotation subject"/>
    <w:basedOn w:val="CommentText"/>
    <w:next w:val="CommentText"/>
    <w:link w:val="CommentSubjectChar"/>
    <w:uiPriority w:val="99"/>
    <w:semiHidden/>
    <w:unhideWhenUsed/>
    <w:rsid w:val="00074720"/>
    <w:rPr>
      <w:b/>
      <w:bCs/>
    </w:rPr>
  </w:style>
  <w:style w:type="character" w:customStyle="1" w:styleId="CommentSubjectChar">
    <w:name w:val="Comment Subject Char"/>
    <w:basedOn w:val="CommentTextChar"/>
    <w:link w:val="CommentSubject"/>
    <w:uiPriority w:val="99"/>
    <w:semiHidden/>
    <w:rsid w:val="00074720"/>
    <w:rPr>
      <w:b/>
      <w:bCs/>
    </w:rPr>
  </w:style>
  <w:style w:type="paragraph" w:styleId="BalloonText">
    <w:name w:val="Balloon Text"/>
    <w:basedOn w:val="Normal"/>
    <w:link w:val="BalloonTextChar"/>
    <w:uiPriority w:val="99"/>
    <w:semiHidden/>
    <w:unhideWhenUsed/>
    <w:rsid w:val="00074720"/>
    <w:rPr>
      <w:rFonts w:ascii="Tahoma" w:hAnsi="Tahoma" w:cs="Tahoma"/>
      <w:sz w:val="16"/>
      <w:szCs w:val="16"/>
    </w:rPr>
  </w:style>
  <w:style w:type="character" w:customStyle="1" w:styleId="BalloonTextChar">
    <w:name w:val="Balloon Text Char"/>
    <w:basedOn w:val="DefaultParagraphFont"/>
    <w:link w:val="BalloonText"/>
    <w:uiPriority w:val="99"/>
    <w:semiHidden/>
    <w:rsid w:val="00074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155942">
      <w:bodyDiv w:val="1"/>
      <w:marLeft w:val="0"/>
      <w:marRight w:val="0"/>
      <w:marTop w:val="0"/>
      <w:marBottom w:val="0"/>
      <w:divBdr>
        <w:top w:val="none" w:sz="0" w:space="0" w:color="auto"/>
        <w:left w:val="none" w:sz="0" w:space="0" w:color="auto"/>
        <w:bottom w:val="none" w:sz="0" w:space="0" w:color="auto"/>
        <w:right w:val="none" w:sz="0" w:space="0" w:color="auto"/>
      </w:divBdr>
    </w:div>
    <w:div w:id="665208448">
      <w:bodyDiv w:val="1"/>
      <w:marLeft w:val="0"/>
      <w:marRight w:val="0"/>
      <w:marTop w:val="0"/>
      <w:marBottom w:val="0"/>
      <w:divBdr>
        <w:top w:val="none" w:sz="0" w:space="0" w:color="auto"/>
        <w:left w:val="none" w:sz="0" w:space="0" w:color="auto"/>
        <w:bottom w:val="none" w:sz="0" w:space="0" w:color="auto"/>
        <w:right w:val="none" w:sz="0" w:space="0" w:color="auto"/>
      </w:divBdr>
    </w:div>
    <w:div w:id="731268452">
      <w:bodyDiv w:val="1"/>
      <w:marLeft w:val="0"/>
      <w:marRight w:val="0"/>
      <w:marTop w:val="0"/>
      <w:marBottom w:val="0"/>
      <w:divBdr>
        <w:top w:val="none" w:sz="0" w:space="0" w:color="auto"/>
        <w:left w:val="none" w:sz="0" w:space="0" w:color="auto"/>
        <w:bottom w:val="none" w:sz="0" w:space="0" w:color="auto"/>
        <w:right w:val="none" w:sz="0" w:space="0" w:color="auto"/>
      </w:divBdr>
    </w:div>
    <w:div w:id="1151288398">
      <w:bodyDiv w:val="1"/>
      <w:marLeft w:val="0"/>
      <w:marRight w:val="0"/>
      <w:marTop w:val="0"/>
      <w:marBottom w:val="0"/>
      <w:divBdr>
        <w:top w:val="none" w:sz="0" w:space="0" w:color="auto"/>
        <w:left w:val="none" w:sz="0" w:space="0" w:color="auto"/>
        <w:bottom w:val="none" w:sz="0" w:space="0" w:color="auto"/>
        <w:right w:val="none" w:sz="0" w:space="0" w:color="auto"/>
      </w:divBdr>
    </w:div>
    <w:div w:id="1173255802">
      <w:bodyDiv w:val="1"/>
      <w:marLeft w:val="0"/>
      <w:marRight w:val="0"/>
      <w:marTop w:val="0"/>
      <w:marBottom w:val="0"/>
      <w:divBdr>
        <w:top w:val="none" w:sz="0" w:space="0" w:color="auto"/>
        <w:left w:val="none" w:sz="0" w:space="0" w:color="auto"/>
        <w:bottom w:val="none" w:sz="0" w:space="0" w:color="auto"/>
        <w:right w:val="none" w:sz="0" w:space="0" w:color="auto"/>
      </w:divBdr>
    </w:div>
    <w:div w:id="1410470084">
      <w:bodyDiv w:val="1"/>
      <w:marLeft w:val="0"/>
      <w:marRight w:val="0"/>
      <w:marTop w:val="0"/>
      <w:marBottom w:val="0"/>
      <w:divBdr>
        <w:top w:val="none" w:sz="0" w:space="0" w:color="auto"/>
        <w:left w:val="none" w:sz="0" w:space="0" w:color="auto"/>
        <w:bottom w:val="none" w:sz="0" w:space="0" w:color="auto"/>
        <w:right w:val="none" w:sz="0" w:space="0" w:color="auto"/>
      </w:divBdr>
    </w:div>
    <w:div w:id="1596789785">
      <w:bodyDiv w:val="1"/>
      <w:marLeft w:val="0"/>
      <w:marRight w:val="0"/>
      <w:marTop w:val="0"/>
      <w:marBottom w:val="0"/>
      <w:divBdr>
        <w:top w:val="none" w:sz="0" w:space="0" w:color="auto"/>
        <w:left w:val="none" w:sz="0" w:space="0" w:color="auto"/>
        <w:bottom w:val="none" w:sz="0" w:space="0" w:color="auto"/>
        <w:right w:val="none" w:sz="0" w:space="0" w:color="auto"/>
      </w:divBdr>
    </w:div>
    <w:div w:id="1774088184">
      <w:bodyDiv w:val="1"/>
      <w:marLeft w:val="0"/>
      <w:marRight w:val="0"/>
      <w:marTop w:val="0"/>
      <w:marBottom w:val="0"/>
      <w:divBdr>
        <w:top w:val="none" w:sz="0" w:space="0" w:color="auto"/>
        <w:left w:val="none" w:sz="0" w:space="0" w:color="auto"/>
        <w:bottom w:val="none" w:sz="0" w:space="0" w:color="auto"/>
        <w:right w:val="none" w:sz="0" w:space="0" w:color="auto"/>
      </w:divBdr>
    </w:div>
    <w:div w:id="1792237274">
      <w:bodyDiv w:val="1"/>
      <w:marLeft w:val="0"/>
      <w:marRight w:val="0"/>
      <w:marTop w:val="0"/>
      <w:marBottom w:val="0"/>
      <w:divBdr>
        <w:top w:val="none" w:sz="0" w:space="0" w:color="auto"/>
        <w:left w:val="none" w:sz="0" w:space="0" w:color="auto"/>
        <w:bottom w:val="none" w:sz="0" w:space="0" w:color="auto"/>
        <w:right w:val="none" w:sz="0" w:space="0" w:color="auto"/>
      </w:divBdr>
    </w:div>
    <w:div w:id="1815759414">
      <w:bodyDiv w:val="1"/>
      <w:marLeft w:val="0"/>
      <w:marRight w:val="0"/>
      <w:marTop w:val="0"/>
      <w:marBottom w:val="0"/>
      <w:divBdr>
        <w:top w:val="none" w:sz="0" w:space="0" w:color="auto"/>
        <w:left w:val="none" w:sz="0" w:space="0" w:color="auto"/>
        <w:bottom w:val="none" w:sz="0" w:space="0" w:color="auto"/>
        <w:right w:val="none" w:sz="0" w:space="0" w:color="auto"/>
      </w:divBdr>
    </w:div>
    <w:div w:id="1827475119">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93223865">
      <w:bodyDiv w:val="1"/>
      <w:marLeft w:val="0"/>
      <w:marRight w:val="0"/>
      <w:marTop w:val="0"/>
      <w:marBottom w:val="0"/>
      <w:divBdr>
        <w:top w:val="none" w:sz="0" w:space="0" w:color="auto"/>
        <w:left w:val="none" w:sz="0" w:space="0" w:color="auto"/>
        <w:bottom w:val="none" w:sz="0" w:space="0" w:color="auto"/>
        <w:right w:val="none" w:sz="0" w:space="0" w:color="auto"/>
      </w:divBdr>
    </w:div>
    <w:div w:id="1997538036">
      <w:bodyDiv w:val="1"/>
      <w:marLeft w:val="0"/>
      <w:marRight w:val="0"/>
      <w:marTop w:val="0"/>
      <w:marBottom w:val="0"/>
      <w:divBdr>
        <w:top w:val="none" w:sz="0" w:space="0" w:color="auto"/>
        <w:left w:val="none" w:sz="0" w:space="0" w:color="auto"/>
        <w:bottom w:val="none" w:sz="0" w:space="0" w:color="auto"/>
        <w:right w:val="none" w:sz="0" w:space="0" w:color="auto"/>
      </w:divBdr>
    </w:div>
    <w:div w:id="2093432915">
      <w:bodyDiv w:val="1"/>
      <w:marLeft w:val="0"/>
      <w:marRight w:val="0"/>
      <w:marTop w:val="0"/>
      <w:marBottom w:val="0"/>
      <w:divBdr>
        <w:top w:val="none" w:sz="0" w:space="0" w:color="auto"/>
        <w:left w:val="none" w:sz="0" w:space="0" w:color="auto"/>
        <w:bottom w:val="none" w:sz="0" w:space="0" w:color="auto"/>
        <w:right w:val="none" w:sz="0" w:space="0" w:color="auto"/>
      </w:divBdr>
    </w:div>
    <w:div w:id="21367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trc.utc.com/pages/Career/Job_opening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trc.ut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A0DD-F8D9-4E2E-86F2-DE2084A4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HughesLJ</dc:creator>
  <cp:lastModifiedBy>foleyrf</cp:lastModifiedBy>
  <cp:revision>2</cp:revision>
  <cp:lastPrinted>2011-04-12T16:20:00Z</cp:lastPrinted>
  <dcterms:created xsi:type="dcterms:W3CDTF">2013-01-15T17:56:00Z</dcterms:created>
  <dcterms:modified xsi:type="dcterms:W3CDTF">2013-01-15T17:56:00Z</dcterms:modified>
</cp:coreProperties>
</file>