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2BE51" w14:textId="77777777" w:rsidR="00A564B6" w:rsidRPr="001B0A70" w:rsidRDefault="00A564B6" w:rsidP="00432B3A">
      <w:pPr>
        <w:pStyle w:val="Default"/>
        <w:jc w:val="center"/>
        <w:rPr>
          <w:b/>
          <w:bCs/>
          <w:sz w:val="23"/>
          <w:szCs w:val="23"/>
          <w:lang w:val="sr-Cyrl-RS"/>
        </w:rPr>
      </w:pPr>
    </w:p>
    <w:p w14:paraId="61FBF062" w14:textId="77777777" w:rsidR="00432B3A" w:rsidRPr="001B0A70" w:rsidRDefault="00191DB8" w:rsidP="00432B3A">
      <w:pPr>
        <w:pStyle w:val="Default"/>
        <w:jc w:val="center"/>
        <w:rPr>
          <w:b/>
          <w:bCs/>
          <w:lang w:val="sr-Cyrl-RS"/>
        </w:rPr>
      </w:pPr>
      <w:r w:rsidRPr="001B0A70">
        <w:rPr>
          <w:b/>
          <w:bCs/>
          <w:lang w:val="sr-Cyrl-RS"/>
        </w:rPr>
        <w:t>КОМИСИЈИ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ЗА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СТУДИЈЕ</w:t>
      </w:r>
      <w:r w:rsidR="00432B3A" w:rsidRPr="001B0A70">
        <w:rPr>
          <w:b/>
          <w:bCs/>
          <w:lang w:val="sr-Cyrl-RS"/>
        </w:rPr>
        <w:t xml:space="preserve"> </w:t>
      </w:r>
      <w:r w:rsidR="00330030" w:rsidRPr="001B0A70">
        <w:rPr>
          <w:b/>
          <w:bCs/>
          <w:lang w:val="sr-Cyrl-RS"/>
        </w:rPr>
        <w:t>II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СТЕПЕНА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ЕЛЕКТРОТЕХНИЧКОГ</w:t>
      </w:r>
      <w:r w:rsidR="00432B3A" w:rsidRPr="001B0A70">
        <w:rPr>
          <w:b/>
          <w:bCs/>
          <w:lang w:val="sr-Cyrl-RS"/>
        </w:rPr>
        <w:t xml:space="preserve"> </w:t>
      </w:r>
    </w:p>
    <w:p w14:paraId="1941B9F8" w14:textId="77777777" w:rsidR="00432B3A" w:rsidRPr="001B0A70" w:rsidRDefault="00191DB8" w:rsidP="00432B3A">
      <w:pPr>
        <w:pStyle w:val="Default"/>
        <w:jc w:val="center"/>
        <w:rPr>
          <w:lang w:val="sr-Cyrl-RS"/>
        </w:rPr>
      </w:pPr>
      <w:r w:rsidRPr="001B0A70">
        <w:rPr>
          <w:b/>
          <w:bCs/>
          <w:lang w:val="sr-Cyrl-RS"/>
        </w:rPr>
        <w:t>ФАКУЛТЕТА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У</w:t>
      </w:r>
      <w:r w:rsidR="00432B3A" w:rsidRPr="001B0A70">
        <w:rPr>
          <w:b/>
          <w:bCs/>
          <w:lang w:val="sr-Cyrl-RS"/>
        </w:rPr>
        <w:t xml:space="preserve"> </w:t>
      </w:r>
      <w:r w:rsidRPr="001B0A70">
        <w:rPr>
          <w:b/>
          <w:bCs/>
          <w:lang w:val="sr-Cyrl-RS"/>
        </w:rPr>
        <w:t>БЕОГРАДУ</w:t>
      </w:r>
    </w:p>
    <w:p w14:paraId="098814D2" w14:textId="77777777" w:rsidR="001B13D1" w:rsidRPr="001B0A70" w:rsidRDefault="001B13D1" w:rsidP="00432B3A">
      <w:pPr>
        <w:pStyle w:val="Default"/>
        <w:rPr>
          <w:lang w:val="sr-Cyrl-RS"/>
        </w:rPr>
      </w:pPr>
    </w:p>
    <w:p w14:paraId="449378D5" w14:textId="4EE7FA4B" w:rsidR="00432B3A" w:rsidRPr="001B0A70" w:rsidRDefault="00191DB8" w:rsidP="00191DB8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студије</w:t>
      </w:r>
      <w:r w:rsidR="00432B3A" w:rsidRPr="001B0A70">
        <w:rPr>
          <w:lang w:val="sr-Cyrl-RS"/>
        </w:rPr>
        <w:t xml:space="preserve"> </w:t>
      </w:r>
      <w:r w:rsidR="00330030" w:rsidRPr="001B0A70">
        <w:rPr>
          <w:lang w:val="sr-Cyrl-RS"/>
        </w:rPr>
        <w:t>II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степена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Електротехничког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факултета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својој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седници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одржаној</w:t>
      </w:r>
      <w:r w:rsidR="00B40CF1" w:rsidRPr="001B0A70">
        <w:rPr>
          <w:lang w:val="sr-Cyrl-RS"/>
        </w:rPr>
        <w:t xml:space="preserve"> </w:t>
      </w:r>
      <w:r w:rsidR="001C3358">
        <w:rPr>
          <w:lang w:val="en-US"/>
        </w:rPr>
        <w:t>29</w:t>
      </w:r>
      <w:r w:rsidR="00B40CF1" w:rsidRPr="001B0A70">
        <w:rPr>
          <w:lang w:val="sr-Cyrl-RS"/>
        </w:rPr>
        <w:t>.</w:t>
      </w:r>
      <w:r w:rsidR="001C3358">
        <w:rPr>
          <w:lang w:val="en-US"/>
        </w:rPr>
        <w:t>08</w:t>
      </w:r>
      <w:r w:rsidR="008E3A6F">
        <w:rPr>
          <w:lang w:val="sr-Cyrl-RS"/>
        </w:rPr>
        <w:t>.202</w:t>
      </w:r>
      <w:r w:rsidR="000C489E">
        <w:rPr>
          <w:lang w:val="sr-Cyrl-RS"/>
        </w:rPr>
        <w:t>3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именовало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преглед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оцену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5526B2">
        <w:rPr>
          <w:lang w:val="sr-Cyrl-RS"/>
        </w:rPr>
        <w:t>Јован</w:t>
      </w:r>
      <w:r w:rsidR="000C489E">
        <w:rPr>
          <w:lang w:val="sr-Cyrl-RS"/>
        </w:rPr>
        <w:t>а</w:t>
      </w:r>
      <w:r w:rsidR="005526B2">
        <w:rPr>
          <w:lang w:val="sr-Cyrl-RS"/>
        </w:rPr>
        <w:t xml:space="preserve"> Дм</w:t>
      </w:r>
      <w:r w:rsidR="00774B27">
        <w:rPr>
          <w:lang w:val="sr-Cyrl-RS"/>
        </w:rPr>
        <w:t>и</w:t>
      </w:r>
      <w:r w:rsidR="005526B2">
        <w:rPr>
          <w:lang w:val="sr-Cyrl-RS"/>
        </w:rPr>
        <w:t>тровића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насловом</w:t>
      </w:r>
      <w:r w:rsidR="00432B3A" w:rsidRPr="001B0A70">
        <w:rPr>
          <w:lang w:val="sr-Cyrl-RS"/>
        </w:rPr>
        <w:t xml:space="preserve"> „</w:t>
      </w:r>
      <w:r w:rsidR="005526B2">
        <w:rPr>
          <w:lang w:val="sr-Cyrl-RS"/>
        </w:rPr>
        <w:t>Реалистична реконструкција и визуелизација 3Д сцена употребом неуралних поља зрачења (</w:t>
      </w:r>
      <w:r w:rsidR="005526B2">
        <w:t>NeRF</w:t>
      </w:r>
      <w:r w:rsidR="005526B2">
        <w:rPr>
          <w:lang w:val="sr-Cyrl-RS"/>
        </w:rPr>
        <w:t>) са применама</w:t>
      </w:r>
      <w:r w:rsidR="00B40CF1" w:rsidRPr="001B0A70">
        <w:rPr>
          <w:lang w:val="sr-Cyrl-RS"/>
        </w:rPr>
        <w:t>”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Након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прегледа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материјала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подноси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следећи</w:t>
      </w:r>
    </w:p>
    <w:p w14:paraId="688F5439" w14:textId="77777777" w:rsidR="001B13D1" w:rsidRPr="001B0A70" w:rsidRDefault="001B13D1" w:rsidP="001B13D1">
      <w:pPr>
        <w:pStyle w:val="Default"/>
        <w:jc w:val="both"/>
        <w:rPr>
          <w:b/>
          <w:lang w:val="sr-Cyrl-RS"/>
        </w:rPr>
      </w:pPr>
    </w:p>
    <w:p w14:paraId="5D9F0E89" w14:textId="77777777" w:rsidR="00432B3A" w:rsidRPr="001B0A70" w:rsidRDefault="00191DB8" w:rsidP="00432B3A">
      <w:pPr>
        <w:pStyle w:val="Default"/>
        <w:jc w:val="center"/>
        <w:rPr>
          <w:b/>
          <w:lang w:val="sr-Cyrl-RS"/>
        </w:rPr>
      </w:pPr>
      <w:r w:rsidRPr="001B0A70">
        <w:rPr>
          <w:b/>
          <w:lang w:val="sr-Cyrl-RS"/>
        </w:rPr>
        <w:t>И З В Е Ш Т А Ј</w:t>
      </w:r>
    </w:p>
    <w:p w14:paraId="39FD72F7" w14:textId="77777777" w:rsidR="001B13D1" w:rsidRPr="001B0A70" w:rsidRDefault="001B13D1" w:rsidP="00432B3A">
      <w:pPr>
        <w:pStyle w:val="Default"/>
        <w:rPr>
          <w:b/>
          <w:bCs/>
          <w:lang w:val="sr-Cyrl-RS"/>
        </w:rPr>
      </w:pPr>
    </w:p>
    <w:p w14:paraId="4B30355D" w14:textId="77777777" w:rsidR="00432B3A" w:rsidRPr="001B0A70" w:rsidRDefault="00432B3A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1. </w:t>
      </w:r>
      <w:r w:rsidR="00191DB8" w:rsidRPr="001B0A70">
        <w:rPr>
          <w:b/>
          <w:bCs/>
          <w:lang w:val="sr-Cyrl-RS"/>
        </w:rPr>
        <w:t>Биографски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подаци</w:t>
      </w:r>
      <w:r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кандидата</w:t>
      </w:r>
      <w:r w:rsidRPr="001B0A70">
        <w:rPr>
          <w:b/>
          <w:bCs/>
          <w:lang w:val="sr-Cyrl-RS"/>
        </w:rPr>
        <w:t xml:space="preserve"> </w:t>
      </w:r>
    </w:p>
    <w:p w14:paraId="137BFD24" w14:textId="77777777" w:rsidR="00432B3A" w:rsidRPr="001B0A70" w:rsidRDefault="00432B3A" w:rsidP="00432B3A">
      <w:pPr>
        <w:pStyle w:val="Default"/>
        <w:rPr>
          <w:lang w:val="sr-Cyrl-RS"/>
        </w:rPr>
      </w:pPr>
    </w:p>
    <w:p w14:paraId="16AB0514" w14:textId="77777777" w:rsidR="00FA1E39" w:rsidRPr="001B0A70" w:rsidRDefault="00AB1DDE" w:rsidP="00191DB8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>Јован Дмитровић ј</w:t>
      </w:r>
      <w:r w:rsidR="00191DB8" w:rsidRPr="001B0A70">
        <w:rPr>
          <w:lang w:val="sr-Cyrl-RS"/>
        </w:rPr>
        <w:t>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рођен</w:t>
      </w:r>
      <w:r w:rsidR="00432B3A" w:rsidRPr="001B0A70">
        <w:rPr>
          <w:lang w:val="sr-Cyrl-RS"/>
        </w:rPr>
        <w:t xml:space="preserve"> </w:t>
      </w:r>
      <w:r w:rsidR="00B40CF1" w:rsidRPr="001B0A70">
        <w:rPr>
          <w:lang w:val="sr-Cyrl-RS"/>
        </w:rPr>
        <w:t>1</w:t>
      </w:r>
      <w:r>
        <w:rPr>
          <w:lang w:val="sr-Cyrl-RS"/>
        </w:rPr>
        <w:t>6</w:t>
      </w:r>
      <w:r w:rsidR="00B40CF1" w:rsidRPr="001B0A70">
        <w:rPr>
          <w:lang w:val="sr-Cyrl-RS"/>
        </w:rPr>
        <w:t>.07.199</w:t>
      </w:r>
      <w:r>
        <w:rPr>
          <w:lang w:val="sr-Cyrl-RS"/>
        </w:rPr>
        <w:t>8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>
        <w:rPr>
          <w:lang w:val="sr-Cyrl-RS"/>
        </w:rPr>
        <w:t>Горњем Милановцу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Гимназију</w:t>
      </w:r>
      <w:r w:rsidR="00432B3A" w:rsidRPr="001B0A70">
        <w:rPr>
          <w:lang w:val="sr-Cyrl-RS"/>
        </w:rPr>
        <w:t xml:space="preserve"> </w:t>
      </w:r>
      <w:r>
        <w:rPr>
          <w:lang w:val="sr-Cyrl-RS"/>
        </w:rPr>
        <w:t xml:space="preserve">„Таковски устанак“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завршио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>
        <w:rPr>
          <w:lang w:val="sr-Cyrl-RS"/>
        </w:rPr>
        <w:t>Горњем Милановцу, као ђак генерације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Електротехнички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факултет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уписао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20</w:t>
      </w:r>
      <w:r w:rsidR="00985A32" w:rsidRPr="001B0A70">
        <w:rPr>
          <w:lang w:val="sr-Cyrl-RS"/>
        </w:rPr>
        <w:t>1</w:t>
      </w:r>
      <w:r w:rsidR="006C7EF5">
        <w:rPr>
          <w:lang w:val="sr-Cyrl-RS"/>
        </w:rPr>
        <w:t>7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, </w:t>
      </w:r>
      <w:r w:rsidR="00191DB8"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одсеку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</w:t>
      </w:r>
      <w:r w:rsidR="00432B3A" w:rsidRPr="001B0A70">
        <w:rPr>
          <w:lang w:val="sr-Cyrl-RS"/>
        </w:rPr>
        <w:t xml:space="preserve"> </w:t>
      </w:r>
      <w:r w:rsidR="006C7EF5">
        <w:rPr>
          <w:lang w:val="sr-Cyrl-RS"/>
        </w:rPr>
        <w:t>Сигнале и системе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Дипломирао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септембру</w:t>
      </w:r>
      <w:r w:rsidR="00985A32" w:rsidRPr="001B0A70">
        <w:rPr>
          <w:lang w:val="sr-Cyrl-RS"/>
        </w:rPr>
        <w:t xml:space="preserve"> 202</w:t>
      </w:r>
      <w:r w:rsidR="00FA452B">
        <w:rPr>
          <w:lang w:val="sr-Cyrl-RS"/>
        </w:rPr>
        <w:t>1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просечном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оценом</w:t>
      </w:r>
      <w:r w:rsidR="00432B3A" w:rsidRPr="001B0A70">
        <w:rPr>
          <w:lang w:val="sr-Cyrl-RS"/>
        </w:rPr>
        <w:t xml:space="preserve"> </w:t>
      </w:r>
      <w:r w:rsidR="00FA452B">
        <w:rPr>
          <w:lang w:val="sr-Cyrl-RS"/>
        </w:rPr>
        <w:t>9</w:t>
      </w:r>
      <w:r w:rsidR="00D35894">
        <w:rPr>
          <w:lang w:val="sr-Cyrl-RS"/>
        </w:rPr>
        <w:t>,</w:t>
      </w:r>
      <w:r w:rsidR="00FA452B">
        <w:rPr>
          <w:lang w:val="sr-Cyrl-RS"/>
        </w:rPr>
        <w:t>30</w:t>
      </w:r>
      <w:r w:rsidR="00432B3A" w:rsidRPr="001B0A70">
        <w:rPr>
          <w:lang w:val="sr-Cyrl-RS"/>
        </w:rPr>
        <w:t xml:space="preserve">, </w:t>
      </w:r>
      <w:r w:rsidR="00FA452B">
        <w:rPr>
          <w:lang w:val="sr-Cyrl-RS"/>
        </w:rPr>
        <w:t xml:space="preserve">при чему је </w:t>
      </w:r>
      <w:r w:rsidR="00191DB8"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дипломском</w:t>
      </w:r>
      <w:r w:rsidR="00FA452B">
        <w:rPr>
          <w:lang w:val="sr-Cyrl-RS"/>
        </w:rPr>
        <w:t xml:space="preserve"> раду добио оцену</w:t>
      </w:r>
      <w:r w:rsidR="00432B3A" w:rsidRPr="001B0A70">
        <w:rPr>
          <w:lang w:val="sr-Cyrl-RS"/>
        </w:rPr>
        <w:t xml:space="preserve"> 10. </w:t>
      </w:r>
      <w:r w:rsidR="00191DB8"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="008F2872" w:rsidRPr="001B0A70">
        <w:rPr>
          <w:lang w:val="sr-Cyrl-RS"/>
        </w:rPr>
        <w:t xml:space="preserve">академске </w:t>
      </w:r>
      <w:r w:rsidR="00191DB8" w:rsidRPr="001B0A70">
        <w:rPr>
          <w:lang w:val="sr-Cyrl-RS"/>
        </w:rPr>
        <w:t>студије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Електротехнич</w:t>
      </w:r>
      <w:r w:rsidR="00361E0E" w:rsidRPr="001B0A70">
        <w:rPr>
          <w:lang w:val="sr-Cyrl-RS"/>
        </w:rPr>
        <w:t>к</w:t>
      </w:r>
      <w:r w:rsidR="00191DB8" w:rsidRPr="001B0A70">
        <w:rPr>
          <w:lang w:val="sr-Cyrl-RS"/>
        </w:rPr>
        <w:t>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факултету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Београду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уписао</w:t>
      </w:r>
      <w:r w:rsidR="00432B3A" w:rsidRPr="001B0A70">
        <w:rPr>
          <w:lang w:val="sr-Cyrl-RS"/>
        </w:rPr>
        <w:t xml:space="preserve"> </w:t>
      </w:r>
      <w:r w:rsidR="00985A32" w:rsidRPr="001B0A70">
        <w:rPr>
          <w:lang w:val="sr-Cyrl-RS"/>
        </w:rPr>
        <w:t>октобра</w:t>
      </w:r>
      <w:r w:rsidR="00432B3A" w:rsidRPr="001B0A70">
        <w:rPr>
          <w:lang w:val="sr-Cyrl-RS"/>
        </w:rPr>
        <w:t xml:space="preserve"> 20</w:t>
      </w:r>
      <w:r w:rsidR="00985A32" w:rsidRPr="001B0A70">
        <w:rPr>
          <w:lang w:val="sr-Cyrl-RS"/>
        </w:rPr>
        <w:t>2</w:t>
      </w:r>
      <w:r w:rsidR="00FA452B">
        <w:rPr>
          <w:lang w:val="sr-Cyrl-RS"/>
        </w:rPr>
        <w:t>1</w:t>
      </w:r>
      <w:r w:rsidR="008F0BAE" w:rsidRPr="001B0A70">
        <w:rPr>
          <w:lang w:val="sr-Cyrl-RS"/>
        </w:rPr>
        <w:t>.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на</w:t>
      </w:r>
      <w:r w:rsidR="008F2872" w:rsidRPr="001B0A70">
        <w:rPr>
          <w:lang w:val="sr-Cyrl-RS"/>
        </w:rPr>
        <w:t xml:space="preserve"> модулу за</w:t>
      </w:r>
      <w:r w:rsidR="00FA452B">
        <w:rPr>
          <w:lang w:val="sr-Cyrl-RS"/>
        </w:rPr>
        <w:t xml:space="preserve"> Сигнале и системе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Положио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све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испите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просечном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оценом</w:t>
      </w:r>
      <w:r w:rsidR="0082120A" w:rsidRPr="001B0A70">
        <w:rPr>
          <w:lang w:val="sr-Cyrl-RS"/>
        </w:rPr>
        <w:t xml:space="preserve"> 9</w:t>
      </w:r>
      <w:r w:rsidR="00D35894">
        <w:rPr>
          <w:lang w:val="sr-Cyrl-RS"/>
        </w:rPr>
        <w:t>,</w:t>
      </w:r>
      <w:r w:rsidR="00C94AB7">
        <w:rPr>
          <w:lang w:val="sr-Cyrl-RS"/>
        </w:rPr>
        <w:t>80</w:t>
      </w:r>
      <w:r w:rsidR="00432B3A" w:rsidRPr="001B0A70">
        <w:rPr>
          <w:lang w:val="sr-Cyrl-RS"/>
        </w:rPr>
        <w:t>.</w:t>
      </w:r>
    </w:p>
    <w:p w14:paraId="39EE902E" w14:textId="77777777" w:rsidR="00FA1E39" w:rsidRPr="001B0A70" w:rsidRDefault="00FA1E39" w:rsidP="00191DB8">
      <w:pPr>
        <w:pStyle w:val="Default"/>
        <w:ind w:firstLine="708"/>
        <w:jc w:val="both"/>
        <w:rPr>
          <w:lang w:val="sr-Cyrl-RS"/>
        </w:rPr>
      </w:pPr>
    </w:p>
    <w:p w14:paraId="101E0C3B" w14:textId="77777777" w:rsidR="00FA1E39" w:rsidRPr="001B0A70" w:rsidRDefault="00FA1E39" w:rsidP="00FA1E39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 xml:space="preserve">2. </w:t>
      </w:r>
      <w:r w:rsidR="008F2872" w:rsidRPr="001B0A70">
        <w:rPr>
          <w:b/>
          <w:bCs/>
          <w:lang w:val="sr-Cyrl-RS"/>
        </w:rPr>
        <w:t>Извештај о студијском истраживачком раду</w:t>
      </w:r>
      <w:r w:rsidRPr="001B0A70">
        <w:rPr>
          <w:b/>
          <w:bCs/>
          <w:lang w:val="sr-Cyrl-RS"/>
        </w:rPr>
        <w:t xml:space="preserve"> </w:t>
      </w:r>
    </w:p>
    <w:p w14:paraId="6BC7ECE7" w14:textId="77777777" w:rsidR="00FA1E39" w:rsidRPr="001B0A70" w:rsidRDefault="00FA1E39" w:rsidP="00FA1E39">
      <w:pPr>
        <w:pStyle w:val="Default"/>
        <w:rPr>
          <w:lang w:val="sr-Cyrl-RS"/>
        </w:rPr>
      </w:pPr>
    </w:p>
    <w:p w14:paraId="6FD83FF8" w14:textId="77777777" w:rsidR="00FA1E39" w:rsidRPr="001B0A70" w:rsidRDefault="00FA1E39" w:rsidP="00FA1E39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 xml:space="preserve">Кандидат </w:t>
      </w:r>
      <w:r w:rsidR="00B02D4F">
        <w:rPr>
          <w:lang w:val="sr-Cyrl-RS"/>
        </w:rPr>
        <w:t>Јован Дмитровић</w:t>
      </w:r>
      <w:r w:rsidRPr="001B0A70">
        <w:rPr>
          <w:lang w:val="sr-Cyrl-RS"/>
        </w:rPr>
        <w:t xml:space="preserve"> је као припрему за израду мастер рада урадио истраживање релевантне литературе која се односи на област којој припада тема мастер рада. Конкретно, анализирана су постојећа решења и проблеми у области </w:t>
      </w:r>
      <w:r w:rsidR="00B02D4F">
        <w:rPr>
          <w:lang w:val="sr-Cyrl-RS"/>
        </w:rPr>
        <w:t xml:space="preserve">реконструкције и визуелизације 3Д сцена методама компјутерске визије. </w:t>
      </w:r>
      <w:r w:rsidRPr="001B0A70">
        <w:rPr>
          <w:lang w:val="sr-Cyrl-RS"/>
        </w:rPr>
        <w:t xml:space="preserve">Истраживањем области утврђено је да постоје следећа решења која се користе </w:t>
      </w:r>
      <w:r w:rsidR="005554F6" w:rsidRPr="001B0A70">
        <w:rPr>
          <w:lang w:val="sr-Cyrl-RS"/>
        </w:rPr>
        <w:t xml:space="preserve">за </w:t>
      </w:r>
      <w:r w:rsidR="00B02D4F">
        <w:rPr>
          <w:lang w:val="sr-Cyrl-RS"/>
        </w:rPr>
        <w:t>реконструкцију и визуелизацију 3Д сцена</w:t>
      </w:r>
      <w:r w:rsidR="005554F6" w:rsidRPr="001B0A70">
        <w:rPr>
          <w:lang w:val="sr-Cyrl-RS"/>
        </w:rPr>
        <w:t xml:space="preserve">: </w:t>
      </w:r>
      <w:r w:rsidR="00B02D4F">
        <w:rPr>
          <w:lang w:val="sr-Cyrl-RS"/>
        </w:rPr>
        <w:t xml:space="preserve">метода </w:t>
      </w:r>
      <w:r w:rsidR="00B02D4F" w:rsidRPr="00B02D4F">
        <w:rPr>
          <w:i/>
          <w:iCs/>
        </w:rPr>
        <w:t>Multi-View Stereo</w:t>
      </w:r>
      <w:r w:rsidR="00B02D4F">
        <w:t xml:space="preserve">, </w:t>
      </w:r>
      <w:r w:rsidR="00B02D4F">
        <w:rPr>
          <w:lang w:val="sr-Cyrl-RS"/>
        </w:rPr>
        <w:t xml:space="preserve">фамилија метода </w:t>
      </w:r>
      <w:r w:rsidR="00B02D4F" w:rsidRPr="00B02D4F">
        <w:rPr>
          <w:i/>
          <w:iCs/>
        </w:rPr>
        <w:t>Structure from Motion</w:t>
      </w:r>
      <w:r w:rsidR="00B02D4F">
        <w:rPr>
          <w:lang w:val="sr-Cyrl-RS"/>
        </w:rPr>
        <w:t xml:space="preserve">, али и иноватна метода неуралних поља зрачења </w:t>
      </w:r>
      <w:r w:rsidR="00B02D4F">
        <w:t>– NeRF</w:t>
      </w:r>
      <w:r w:rsidR="00B02D4F">
        <w:rPr>
          <w:lang w:val="sr-Cyrl-RS"/>
        </w:rPr>
        <w:t>.</w:t>
      </w:r>
      <w:r w:rsidR="005554F6" w:rsidRPr="001B0A70">
        <w:rPr>
          <w:lang w:val="sr-Cyrl-RS"/>
        </w:rPr>
        <w:t xml:space="preserve"> Анализом решења је утврђено да </w:t>
      </w:r>
      <w:r w:rsidR="004033AE">
        <w:t>NeRF</w:t>
      </w:r>
      <w:r w:rsidR="005554F6" w:rsidRPr="001B0A70">
        <w:rPr>
          <w:lang w:val="sr-Cyrl-RS"/>
        </w:rPr>
        <w:t xml:space="preserve"> </w:t>
      </w:r>
      <w:r w:rsidR="005554F6" w:rsidRPr="001B0A70">
        <w:rPr>
          <w:iCs/>
          <w:lang w:val="sr-Cyrl-RS"/>
        </w:rPr>
        <w:t>(</w:t>
      </w:r>
      <w:r w:rsidR="004033AE">
        <w:rPr>
          <w:i/>
          <w:iCs/>
        </w:rPr>
        <w:t>Neural radiance fields</w:t>
      </w:r>
      <w:r w:rsidR="005554F6" w:rsidRPr="001B0A70">
        <w:rPr>
          <w:iCs/>
          <w:lang w:val="sr-Cyrl-RS"/>
        </w:rPr>
        <w:t>)</w:t>
      </w:r>
      <w:r w:rsidR="005554F6" w:rsidRPr="001B0A70">
        <w:rPr>
          <w:i/>
          <w:iCs/>
          <w:lang w:val="sr-Cyrl-RS"/>
        </w:rPr>
        <w:t xml:space="preserve"> </w:t>
      </w:r>
      <w:r w:rsidR="005554F6" w:rsidRPr="001B0A70">
        <w:rPr>
          <w:lang w:val="sr-Cyrl-RS"/>
        </w:rPr>
        <w:t>технологија представља перспективно решење</w:t>
      </w:r>
      <w:r w:rsidR="00D148F8">
        <w:rPr>
          <w:lang w:val="sr-Cyrl-RS"/>
        </w:rPr>
        <w:t xml:space="preserve"> у области реконструкције и визуелизације 3Д сцена са високим нивоом реализма</w:t>
      </w:r>
      <w:r w:rsidR="005554F6" w:rsidRPr="001B0A70">
        <w:rPr>
          <w:lang w:val="sr-Cyrl-RS"/>
        </w:rPr>
        <w:t>.</w:t>
      </w:r>
    </w:p>
    <w:p w14:paraId="561AF638" w14:textId="77777777"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14:paraId="63649630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3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Опис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мастер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</w:p>
    <w:p w14:paraId="24E29318" w14:textId="77777777" w:rsidR="00432B3A" w:rsidRPr="001B0A70" w:rsidRDefault="00432B3A" w:rsidP="00432B3A">
      <w:pPr>
        <w:pStyle w:val="Default"/>
        <w:rPr>
          <w:lang w:val="sr-Cyrl-RS"/>
        </w:rPr>
      </w:pPr>
    </w:p>
    <w:p w14:paraId="2331C986" w14:textId="77777777"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обухвата</w:t>
      </w:r>
      <w:r w:rsidR="00432B3A" w:rsidRPr="001B0A70">
        <w:rPr>
          <w:lang w:val="sr-Cyrl-RS"/>
        </w:rPr>
        <w:t xml:space="preserve"> </w:t>
      </w:r>
      <w:r w:rsidR="005C26F3">
        <w:rPr>
          <w:lang w:val="sr-Cyrl-RS"/>
        </w:rPr>
        <w:t>73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стран</w:t>
      </w:r>
      <w:r w:rsidR="005C26F3">
        <w:rPr>
          <w:lang w:val="sr-Cyrl-RS"/>
        </w:rPr>
        <w:t xml:space="preserve">е, </w:t>
      </w:r>
      <w:r w:rsidR="00A564B6" w:rsidRPr="001B0A70">
        <w:rPr>
          <w:lang w:val="sr-Cyrl-RS"/>
        </w:rPr>
        <w:t>са укупно 7</w:t>
      </w:r>
      <w:r w:rsidR="005C26F3">
        <w:rPr>
          <w:lang w:val="sr-Cyrl-RS"/>
        </w:rPr>
        <w:t>5</w:t>
      </w:r>
      <w:r w:rsidR="00A564B6" w:rsidRPr="001B0A70">
        <w:rPr>
          <w:lang w:val="sr-Cyrl-RS"/>
        </w:rPr>
        <w:t xml:space="preserve"> слика</w:t>
      </w:r>
      <w:r w:rsidR="005C26F3">
        <w:rPr>
          <w:lang w:val="sr-Cyrl-RS"/>
        </w:rPr>
        <w:t xml:space="preserve"> и 16</w:t>
      </w:r>
      <w:r w:rsidR="00A564B6" w:rsidRPr="001B0A70">
        <w:rPr>
          <w:lang w:val="sr-Cyrl-RS"/>
        </w:rPr>
        <w:t xml:space="preserve"> референци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садржи</w:t>
      </w:r>
      <w:r w:rsidR="00255471" w:rsidRPr="001B0A70">
        <w:rPr>
          <w:lang w:val="sr-Cyrl-RS"/>
        </w:rPr>
        <w:t xml:space="preserve"> увод, </w:t>
      </w:r>
      <w:r w:rsidR="00333771">
        <w:rPr>
          <w:lang w:val="sr-Cyrl-RS"/>
        </w:rPr>
        <w:t>5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поглавља</w:t>
      </w:r>
      <w:r w:rsidR="00255471" w:rsidRPr="001B0A70">
        <w:rPr>
          <w:lang w:val="sr-Cyrl-RS"/>
        </w:rPr>
        <w:t xml:space="preserve"> и закључак (укупно </w:t>
      </w:r>
      <w:r w:rsidR="00333771">
        <w:rPr>
          <w:lang w:val="sr-Cyrl-RS"/>
        </w:rPr>
        <w:t>7</w:t>
      </w:r>
      <w:r w:rsidR="00255471" w:rsidRPr="001B0A70">
        <w:rPr>
          <w:lang w:val="sr-Cyrl-RS"/>
        </w:rPr>
        <w:t xml:space="preserve"> поглавља) и списак коришћене литературе.</w:t>
      </w:r>
    </w:p>
    <w:p w14:paraId="480CF04C" w14:textId="77777777" w:rsidR="00432B3A" w:rsidRPr="001B0A70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Прво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представља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увод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описани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предмет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циљ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. </w:t>
      </w:r>
      <w:r w:rsidR="003F05AC">
        <w:rPr>
          <w:lang w:val="sr-Cyrl-RS"/>
        </w:rPr>
        <w:t>Кратко су п</w:t>
      </w:r>
      <w:r w:rsidRPr="001B0A70">
        <w:rPr>
          <w:lang w:val="sr-Cyrl-RS"/>
        </w:rPr>
        <w:t>редстављене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т</w:t>
      </w:r>
      <w:r w:rsidR="003F05AC">
        <w:rPr>
          <w:lang w:val="sr-Cyrl-RS"/>
        </w:rPr>
        <w:t xml:space="preserve">радиционалне методе за реконструкцију и визуелизацију 3Д сцена, а упоредо су објашњени и историјски разлози за употребу методе неуралних поља зрачења у исте сврхе. </w:t>
      </w:r>
    </w:p>
    <w:p w14:paraId="336B6C8D" w14:textId="77777777" w:rsidR="00432B3A" w:rsidRPr="001E75A3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другом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дат</w:t>
      </w:r>
      <w:r w:rsidR="00432B3A" w:rsidRPr="001B0A70">
        <w:rPr>
          <w:lang w:val="sr-Cyrl-RS"/>
        </w:rPr>
        <w:t xml:space="preserve"> </w:t>
      </w:r>
      <w:r w:rsidR="00333771">
        <w:rPr>
          <w:lang w:val="sr-Cyrl-RS"/>
        </w:rPr>
        <w:t xml:space="preserve">комплетан релевантан историјат на тему реконструкције и визуелизације 3Д сцена, као и детаљан преглед теоријских основа методе неуралних поља зрачења. Посебан значај дат је </w:t>
      </w:r>
      <w:r w:rsidR="001E75A3">
        <w:rPr>
          <w:lang w:val="sr-Cyrl-RS"/>
        </w:rPr>
        <w:t xml:space="preserve">свим карактеристикама </w:t>
      </w:r>
      <w:r w:rsidR="001E75A3">
        <w:t>NeRF</w:t>
      </w:r>
      <w:r w:rsidR="001E75A3">
        <w:rPr>
          <w:lang w:val="sr-Cyrl-RS"/>
        </w:rPr>
        <w:t xml:space="preserve"> методе, подељени</w:t>
      </w:r>
      <w:r w:rsidR="00684BAC">
        <w:rPr>
          <w:lang w:val="sr-Cyrl-RS"/>
        </w:rPr>
        <w:t>х</w:t>
      </w:r>
      <w:r w:rsidR="001E75A3">
        <w:rPr>
          <w:lang w:val="sr-Cyrl-RS"/>
        </w:rPr>
        <w:t xml:space="preserve"> у одељке.</w:t>
      </w:r>
    </w:p>
    <w:p w14:paraId="3B302800" w14:textId="77777777" w:rsidR="00432B3A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трећем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детаљно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представљени</w:t>
      </w:r>
      <w:r w:rsidR="00FB0FD8">
        <w:rPr>
          <w:lang w:val="sr-Cyrl-RS"/>
        </w:rPr>
        <w:t xml:space="preserve"> сви задаци који су реализовани у овом раду. Дефинисани су сви детаљи имплементације алгоритама </w:t>
      </w:r>
      <w:r w:rsidR="00FB0FD8">
        <w:t>NeRF</w:t>
      </w:r>
      <w:r w:rsidR="00FB0FD8">
        <w:rPr>
          <w:lang w:val="sr-Cyrl-RS"/>
        </w:rPr>
        <w:t xml:space="preserve"> методе, а посебно су изнете чињенице везане за скуп података употребљен у овом мастер раду.</w:t>
      </w:r>
      <w:r w:rsidR="00432B3A" w:rsidRPr="001B0A70">
        <w:rPr>
          <w:lang w:val="sr-Cyrl-RS"/>
        </w:rPr>
        <w:t xml:space="preserve"> </w:t>
      </w:r>
      <w:r w:rsidR="00DF2CC2">
        <w:rPr>
          <w:lang w:val="sr-Cyrl-RS"/>
        </w:rPr>
        <w:t>Такође, описана су поједина унапређења имплементирана за потребе овог рада.</w:t>
      </w:r>
    </w:p>
    <w:p w14:paraId="417B6C7B" w14:textId="77777777" w:rsidR="00FB0FD8" w:rsidRPr="00FB0FD8" w:rsidRDefault="00FB0FD8" w:rsidP="00432B3A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Четврто поглавље детаљно износи све резултате добијене обучавањем појединачних модела употребом методе неуралних поља зрачења, за различите сцене из описаног скупа </w:t>
      </w:r>
      <w:r>
        <w:rPr>
          <w:lang w:val="sr-Cyrl-RS"/>
        </w:rPr>
        <w:lastRenderedPageBreak/>
        <w:t xml:space="preserve">података. Уз поменуте резултате графичког типа, у прилогу А су изнети и визуелни резултати обучавања, јако битни за евалуацију рада </w:t>
      </w:r>
      <w:r>
        <w:t>NeRF</w:t>
      </w:r>
      <w:r>
        <w:rPr>
          <w:lang w:val="sr-Cyrl-RS"/>
        </w:rPr>
        <w:t xml:space="preserve"> модела.</w:t>
      </w:r>
    </w:p>
    <w:p w14:paraId="36FD746A" w14:textId="77777777" w:rsidR="00432B3A" w:rsidRDefault="00191DB8" w:rsidP="00432B3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оквиру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петог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поглавља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FB0FD8">
        <w:rPr>
          <w:lang w:val="sr-Cyrl-RS"/>
        </w:rPr>
        <w:t xml:space="preserve">описана имплементирана </w:t>
      </w:r>
      <w:r w:rsidR="00FB0FD8">
        <w:t xml:space="preserve">GUI </w:t>
      </w:r>
      <w:r w:rsidR="00FB0FD8">
        <w:rPr>
          <w:lang w:val="sr-Cyrl-RS"/>
        </w:rPr>
        <w:t xml:space="preserve">апликација, чија сврха је да демонстрира апликативну вредност обучених </w:t>
      </w:r>
      <w:r w:rsidR="00FB0FD8">
        <w:t>NeRF</w:t>
      </w:r>
      <w:r w:rsidR="00FB0FD8">
        <w:rPr>
          <w:lang w:val="sr-Cyrl-RS"/>
        </w:rPr>
        <w:t xml:space="preserve"> модела и на тај начин представи могућност примењивања исте. Описан је комплетан рада имплементиране апликације, као и детаљи помоћу којих је иста реализована. </w:t>
      </w:r>
    </w:p>
    <w:p w14:paraId="3467D628" w14:textId="77777777" w:rsidR="00FB0FD8" w:rsidRPr="001B0A70" w:rsidRDefault="00FB0FD8" w:rsidP="00432B3A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Шесто поглавље представља дискусију и анализу изнетих резултата, као и видео резултата рада апликације, који су доступни кроз линкове додате у раду. Детаљно су </w:t>
      </w:r>
      <w:r w:rsidR="00AE6939">
        <w:rPr>
          <w:lang w:val="sr-Cyrl-RS"/>
        </w:rPr>
        <w:t xml:space="preserve">анализирани и </w:t>
      </w:r>
      <w:r>
        <w:rPr>
          <w:lang w:val="sr-Cyrl-RS"/>
        </w:rPr>
        <w:t xml:space="preserve">објашњени сви резултати </w:t>
      </w:r>
      <w:r w:rsidR="00AE6939">
        <w:rPr>
          <w:lang w:val="sr-Cyrl-RS"/>
        </w:rPr>
        <w:t>добијени за појединачне сцене употребом методе неуралних поља зрачења.</w:t>
      </w:r>
      <w:r w:rsidR="000C489E">
        <w:rPr>
          <w:lang w:val="sr-Cyrl-RS"/>
        </w:rPr>
        <w:t xml:space="preserve"> Изнети су поједини закључци </w:t>
      </w:r>
      <w:r w:rsidR="00DF2CC2">
        <w:rPr>
          <w:lang w:val="sr-Cyrl-RS"/>
        </w:rPr>
        <w:t>о раду методе неуралних поља зрачења</w:t>
      </w:r>
      <w:r w:rsidR="00D879AD">
        <w:rPr>
          <w:lang w:val="sr-Cyrl-RS"/>
        </w:rPr>
        <w:t>, као и имплементираним унапређењима</w:t>
      </w:r>
      <w:r w:rsidR="00DF2CC2">
        <w:rPr>
          <w:lang w:val="sr-Cyrl-RS"/>
        </w:rPr>
        <w:t xml:space="preserve">. </w:t>
      </w:r>
      <w:r w:rsidR="00D879AD">
        <w:rPr>
          <w:lang w:val="sr-Cyrl-RS"/>
        </w:rPr>
        <w:t>Предложена су могућа даља унапређења методе, као и даља могућа истраживања везана за тему реконструкције и визуелизације 3Д сцена.</w:t>
      </w:r>
    </w:p>
    <w:p w14:paraId="0E8F9998" w14:textId="77777777" w:rsidR="001B13D1" w:rsidRPr="001B0A70" w:rsidRDefault="00D879AD" w:rsidP="00432B3A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>Седмо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поглавље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закључак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оквиру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кога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описан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значај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описаног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решења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могућа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даља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унапре</w:t>
      </w:r>
      <w:r w:rsidR="0082120A" w:rsidRPr="001B0A70">
        <w:rPr>
          <w:lang w:val="sr-Cyrl-RS"/>
        </w:rPr>
        <w:t>ђ</w:t>
      </w:r>
      <w:r w:rsidR="00191DB8" w:rsidRPr="001B0A70">
        <w:rPr>
          <w:lang w:val="sr-Cyrl-RS"/>
        </w:rPr>
        <w:t>ења</w:t>
      </w:r>
      <w:r w:rsidR="00432B3A" w:rsidRPr="001B0A70">
        <w:rPr>
          <w:lang w:val="sr-Cyrl-RS"/>
        </w:rPr>
        <w:t xml:space="preserve">. </w:t>
      </w:r>
      <w:r w:rsidR="00191DB8" w:rsidRPr="001B0A70">
        <w:rPr>
          <w:lang w:val="sr-Cyrl-RS"/>
        </w:rPr>
        <w:t>Резимирани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резултати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рада</w:t>
      </w:r>
      <w:r w:rsidR="00432B3A" w:rsidRPr="001B0A70">
        <w:rPr>
          <w:lang w:val="sr-Cyrl-RS"/>
        </w:rPr>
        <w:t>,</w:t>
      </w:r>
      <w:r w:rsidR="000C298B">
        <w:rPr>
          <w:lang w:val="sr-Cyrl-RS"/>
        </w:rPr>
        <w:t xml:space="preserve"> потрврђене све претходно изнете хипотезе и изнети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изазови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приликом</w:t>
      </w:r>
      <w:r w:rsidR="00432B3A" w:rsidRPr="001B0A70">
        <w:rPr>
          <w:lang w:val="sr-Cyrl-RS"/>
        </w:rPr>
        <w:t xml:space="preserve"> </w:t>
      </w:r>
      <w:r w:rsidR="00191DB8" w:rsidRPr="001B0A70">
        <w:rPr>
          <w:lang w:val="sr-Cyrl-RS"/>
        </w:rPr>
        <w:t>пројектовања</w:t>
      </w:r>
      <w:r w:rsidR="000C298B">
        <w:rPr>
          <w:lang w:val="sr-Cyrl-RS"/>
        </w:rPr>
        <w:t>. Закључене су бројне чињенице које овај мастер рад износи, и на тај начин су постигнути и комплетирани сви циљеви и задаци овог рада.</w:t>
      </w:r>
    </w:p>
    <w:p w14:paraId="360426A0" w14:textId="77777777" w:rsidR="001B13D1" w:rsidRPr="001B0A70" w:rsidRDefault="001B13D1" w:rsidP="00432B3A">
      <w:pPr>
        <w:pStyle w:val="Default"/>
        <w:rPr>
          <w:b/>
          <w:bCs/>
          <w:lang w:val="sr-Cyrl-RS"/>
        </w:rPr>
      </w:pPr>
    </w:p>
    <w:p w14:paraId="584A89C3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4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Анализа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рада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са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кључним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резултатима</w:t>
      </w:r>
      <w:r w:rsidR="00432B3A" w:rsidRPr="001B0A70">
        <w:rPr>
          <w:b/>
          <w:bCs/>
          <w:lang w:val="sr-Cyrl-RS"/>
        </w:rPr>
        <w:t xml:space="preserve"> </w:t>
      </w:r>
    </w:p>
    <w:p w14:paraId="3E93DC2D" w14:textId="77777777" w:rsidR="00432B3A" w:rsidRPr="001B0A70" w:rsidRDefault="00432B3A" w:rsidP="00432B3A">
      <w:pPr>
        <w:pStyle w:val="Default"/>
        <w:rPr>
          <w:lang w:val="sr-Cyrl-RS"/>
        </w:rPr>
      </w:pPr>
    </w:p>
    <w:p w14:paraId="4972781F" w14:textId="77777777" w:rsidR="00EA74B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C603B0">
        <w:rPr>
          <w:lang w:val="sr-Cyrl-RS"/>
        </w:rPr>
        <w:t>Јована Дмитровића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бави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проблематиком</w:t>
      </w:r>
      <w:r w:rsidR="00432B3A" w:rsidRPr="001B0A70">
        <w:rPr>
          <w:lang w:val="sr-Cyrl-RS"/>
        </w:rPr>
        <w:t xml:space="preserve"> </w:t>
      </w:r>
      <w:r w:rsidR="00774B27">
        <w:rPr>
          <w:lang w:val="sr-Cyrl-RS"/>
        </w:rPr>
        <w:t>реалистичне реконструкције и визуелизације 3Д сцена</w:t>
      </w:r>
      <w:r w:rsidR="00432B3A" w:rsidRPr="001B0A70">
        <w:rPr>
          <w:lang w:val="sr-Cyrl-RS"/>
        </w:rPr>
        <w:t xml:space="preserve">, </w:t>
      </w:r>
      <w:r w:rsidRPr="001B0A70">
        <w:rPr>
          <w:lang w:val="sr-Cyrl-RS"/>
        </w:rPr>
        <w:t>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нарочито</w:t>
      </w:r>
      <w:r w:rsidR="00432B3A" w:rsidRPr="001B0A70">
        <w:rPr>
          <w:lang w:val="sr-Cyrl-RS"/>
        </w:rPr>
        <w:t xml:space="preserve"> </w:t>
      </w:r>
      <w:r w:rsidR="00774B27">
        <w:rPr>
          <w:lang w:val="sr-Cyrl-RS"/>
        </w:rPr>
        <w:t xml:space="preserve">употребом методе неуралних поља зрачења </w:t>
      </w:r>
      <w:r w:rsidR="00774B27">
        <w:t>(NeRF)</w:t>
      </w:r>
      <w:r w:rsidR="00432B3A" w:rsidRPr="001B0A70">
        <w:rPr>
          <w:lang w:val="sr-Cyrl-RS"/>
        </w:rPr>
        <w:t>.</w:t>
      </w:r>
      <w:r w:rsidR="00A22DB3">
        <w:rPr>
          <w:lang w:val="sr-Cyrl-RS"/>
        </w:rPr>
        <w:t xml:space="preserve"> Овај проблем, а и имплементирана метода</w:t>
      </w:r>
      <w:r w:rsidR="00EA74B0">
        <w:rPr>
          <w:lang w:val="sr-Cyrl-RS"/>
        </w:rPr>
        <w:t xml:space="preserve"> неуралних поља зрачења</w:t>
      </w:r>
      <w:r w:rsidR="00432B3A" w:rsidRPr="001B0A70">
        <w:rPr>
          <w:lang w:val="sr-Cyrl-RS"/>
        </w:rPr>
        <w:t>,</w:t>
      </w:r>
      <w:r w:rsidR="00EA74B0">
        <w:rPr>
          <w:lang w:val="sr-Cyrl-RS"/>
        </w:rPr>
        <w:t xml:space="preserve"> често се срећу у многим проблемима данашњице, у готово свим областима индустрије (медицинска компјутеризована снимања, виртуелна реалност, филмска индустрија итд). Самим тим примене ове методе су многобројне, а у овом раду представљена је једна од њих кроз поменуту графичку апликацију.</w:t>
      </w:r>
    </w:p>
    <w:p w14:paraId="47772BEE" w14:textId="77777777" w:rsidR="00A22DB3" w:rsidRPr="001B0A70" w:rsidRDefault="00EA74B0" w:rsidP="00EA74B0">
      <w:pPr>
        <w:pStyle w:val="Default"/>
        <w:ind w:firstLine="708"/>
        <w:jc w:val="both"/>
        <w:rPr>
          <w:lang w:val="sr-Cyrl-RS"/>
        </w:rPr>
      </w:pPr>
      <w:r>
        <w:rPr>
          <w:lang w:val="sr-Cyrl-RS"/>
        </w:rPr>
        <w:t xml:space="preserve">Дубоке неуралне мреже </w:t>
      </w:r>
      <w:r>
        <w:t>NeRF</w:t>
      </w:r>
      <w:r>
        <w:rPr>
          <w:lang w:val="sr-Cyrl-RS"/>
        </w:rPr>
        <w:t xml:space="preserve"> методе, имплементирана у овом раду, обучене су над специфичним скупом података – </w:t>
      </w:r>
      <w:r w:rsidRPr="00EA74B0">
        <w:rPr>
          <w:i/>
          <w:iCs/>
          <w:lang w:val="en-US"/>
        </w:rPr>
        <w:t>Replica</w:t>
      </w:r>
      <w:r w:rsidRPr="00EA74B0">
        <w:rPr>
          <w:i/>
          <w:iCs/>
          <w:lang w:val="sr-Cyrl-RS"/>
        </w:rPr>
        <w:t xml:space="preserve"> </w:t>
      </w:r>
      <w:r w:rsidRPr="00EA74B0">
        <w:rPr>
          <w:i/>
          <w:iCs/>
          <w:lang w:val="en-US"/>
        </w:rPr>
        <w:t>dataset</w:t>
      </w:r>
      <w:r>
        <w:rPr>
          <w:lang w:val="sr-Cyrl-RS"/>
        </w:rPr>
        <w:t xml:space="preserve">, који обилује синтетичким, компјутерским окружењима погодним са ову методу. Над истим скупом података, демонстрирана су решења проблема реалистичне реконструкције и визуелизације 3Д сцена, како кроз визуелне резултате у формату слика, тако и помоћу видео снимака на којима је приказан рад </w:t>
      </w:r>
      <w:r>
        <w:t>GUI a</w:t>
      </w:r>
      <w:r>
        <w:rPr>
          <w:lang w:val="sr-Cyrl-RS"/>
        </w:rPr>
        <w:t xml:space="preserve">пликације са сценама из </w:t>
      </w:r>
      <w:r>
        <w:rPr>
          <w:i/>
          <w:iCs/>
        </w:rPr>
        <w:t>Replica</w:t>
      </w:r>
      <w:r>
        <w:rPr>
          <w:i/>
          <w:iCs/>
          <w:lang w:val="sr-Cyrl-RS"/>
        </w:rPr>
        <w:t xml:space="preserve"> </w:t>
      </w:r>
      <w:r>
        <w:rPr>
          <w:lang w:val="sr-Cyrl-RS"/>
        </w:rPr>
        <w:t>скупа података.</w:t>
      </w:r>
      <w:r w:rsidR="00432B3A" w:rsidRPr="001B0A70">
        <w:rPr>
          <w:lang w:val="sr-Cyrl-RS"/>
        </w:rPr>
        <w:t xml:space="preserve"> </w:t>
      </w:r>
    </w:p>
    <w:p w14:paraId="41DD2E2A" w14:textId="77777777" w:rsidR="00432B3A" w:rsidRPr="001B0A70" w:rsidRDefault="00191DB8" w:rsidP="00A564B6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Основни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доприноси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су</w:t>
      </w:r>
      <w:r w:rsidR="00432B3A" w:rsidRPr="001B0A70">
        <w:rPr>
          <w:lang w:val="sr-Cyrl-RS"/>
        </w:rPr>
        <w:t xml:space="preserve">: </w:t>
      </w:r>
      <w:r w:rsidR="00A564B6" w:rsidRPr="001B0A70">
        <w:rPr>
          <w:lang w:val="sr-Cyrl-RS"/>
        </w:rPr>
        <w:t>1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приказ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методологија</w:t>
      </w:r>
      <w:r w:rsidR="00432B3A" w:rsidRPr="001B0A70">
        <w:rPr>
          <w:lang w:val="sr-Cyrl-RS"/>
        </w:rPr>
        <w:t xml:space="preserve"> </w:t>
      </w:r>
      <w:r w:rsidR="00774B27">
        <w:rPr>
          <w:lang w:val="sr-Cyrl-RS"/>
        </w:rPr>
        <w:t>за решавање проблема реалистичне реконструкције и визуелизације 3Д сцена са фокусом на методу неуралних поља зрачења</w:t>
      </w:r>
      <w:r w:rsidR="00EA74B0">
        <w:rPr>
          <w:lang w:val="sr-Cyrl-RS"/>
        </w:rPr>
        <w:t xml:space="preserve"> са појединим побољшањима</w:t>
      </w:r>
      <w:r w:rsidR="00A564B6" w:rsidRPr="001B0A70">
        <w:rPr>
          <w:lang w:val="sr-Cyrl-RS"/>
        </w:rPr>
        <w:t>; 2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примена</w:t>
      </w:r>
      <w:r w:rsidR="00432B3A" w:rsidRPr="001B0A70">
        <w:rPr>
          <w:lang w:val="sr-Cyrl-RS"/>
        </w:rPr>
        <w:t xml:space="preserve"> </w:t>
      </w:r>
      <w:r w:rsidR="00774B27">
        <w:rPr>
          <w:lang w:val="sr-Cyrl-RS"/>
        </w:rPr>
        <w:t>имплементираних решења кроз</w:t>
      </w:r>
      <w:r w:rsidR="00774B27">
        <w:t xml:space="preserve"> GUI </w:t>
      </w:r>
      <w:r w:rsidR="00774B27">
        <w:rPr>
          <w:lang w:val="sr-Cyrl-RS"/>
        </w:rPr>
        <w:t xml:space="preserve">апликацију и могућност употребе решења за различите врсте 3Д сцена у реалним или компјтерски генерисаним </w:t>
      </w:r>
      <w:r w:rsidR="00557369">
        <w:rPr>
          <w:lang w:val="sr-Cyrl-RS"/>
        </w:rPr>
        <w:t>окружењима</w:t>
      </w:r>
      <w:r w:rsidR="00A564B6" w:rsidRPr="001B0A70">
        <w:rPr>
          <w:lang w:val="sr-Cyrl-RS"/>
        </w:rPr>
        <w:t>;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3</w:t>
      </w:r>
      <w:r w:rsidR="00432B3A" w:rsidRPr="001B0A70">
        <w:rPr>
          <w:lang w:val="sr-Cyrl-RS"/>
        </w:rPr>
        <w:t xml:space="preserve">) </w:t>
      </w:r>
      <w:r w:rsidRPr="001B0A70">
        <w:rPr>
          <w:lang w:val="sr-Cyrl-RS"/>
        </w:rPr>
        <w:t>могућност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наставка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на</w:t>
      </w:r>
      <w:r w:rsidR="00432B3A" w:rsidRPr="001B0A70">
        <w:rPr>
          <w:lang w:val="sr-Cyrl-RS"/>
        </w:rPr>
        <w:t xml:space="preserve"> </w:t>
      </w:r>
      <w:r w:rsidR="00557369">
        <w:rPr>
          <w:lang w:val="sr-Cyrl-RS"/>
        </w:rPr>
        <w:t>додатном развоју методе неуралних поља зрачења и на употреби исте</w:t>
      </w:r>
      <w:r w:rsidR="00432B3A" w:rsidRPr="001B0A70">
        <w:rPr>
          <w:lang w:val="sr-Cyrl-RS"/>
        </w:rPr>
        <w:t xml:space="preserve">. </w:t>
      </w:r>
    </w:p>
    <w:p w14:paraId="5D40DFE4" w14:textId="77777777" w:rsidR="00432B3A" w:rsidRPr="001B0A70" w:rsidRDefault="00432B3A" w:rsidP="00432B3A">
      <w:pPr>
        <w:pStyle w:val="Default"/>
        <w:rPr>
          <w:b/>
          <w:bCs/>
          <w:lang w:val="sr-Cyrl-RS"/>
        </w:rPr>
      </w:pPr>
    </w:p>
    <w:p w14:paraId="1CDA177B" w14:textId="77777777" w:rsidR="00432B3A" w:rsidRPr="001B0A70" w:rsidRDefault="00FA1E39" w:rsidP="00432B3A">
      <w:pPr>
        <w:pStyle w:val="Default"/>
        <w:rPr>
          <w:lang w:val="sr-Cyrl-RS"/>
        </w:rPr>
      </w:pPr>
      <w:r w:rsidRPr="001B0A70">
        <w:rPr>
          <w:b/>
          <w:bCs/>
          <w:lang w:val="sr-Cyrl-RS"/>
        </w:rPr>
        <w:t>5</w:t>
      </w:r>
      <w:r w:rsidR="00432B3A" w:rsidRPr="001B0A70">
        <w:rPr>
          <w:b/>
          <w:bCs/>
          <w:lang w:val="sr-Cyrl-RS"/>
        </w:rPr>
        <w:t xml:space="preserve">. </w:t>
      </w:r>
      <w:r w:rsidR="00191DB8" w:rsidRPr="001B0A70">
        <w:rPr>
          <w:b/>
          <w:bCs/>
          <w:lang w:val="sr-Cyrl-RS"/>
        </w:rPr>
        <w:t>Закључак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и</w:t>
      </w:r>
      <w:r w:rsidR="00432B3A" w:rsidRPr="001B0A70">
        <w:rPr>
          <w:b/>
          <w:bCs/>
          <w:lang w:val="sr-Cyrl-RS"/>
        </w:rPr>
        <w:t xml:space="preserve"> </w:t>
      </w:r>
      <w:r w:rsidR="00191DB8" w:rsidRPr="001B0A70">
        <w:rPr>
          <w:b/>
          <w:bCs/>
          <w:lang w:val="sr-Cyrl-RS"/>
        </w:rPr>
        <w:t>предлог</w:t>
      </w:r>
      <w:r w:rsidR="00432B3A" w:rsidRPr="001B0A70">
        <w:rPr>
          <w:b/>
          <w:bCs/>
          <w:lang w:val="sr-Cyrl-RS"/>
        </w:rPr>
        <w:t xml:space="preserve"> </w:t>
      </w:r>
    </w:p>
    <w:p w14:paraId="75C38181" w14:textId="77777777" w:rsidR="00432B3A" w:rsidRPr="001B0A70" w:rsidRDefault="00432B3A" w:rsidP="00432B3A">
      <w:pPr>
        <w:pStyle w:val="Default"/>
        <w:ind w:firstLine="708"/>
        <w:rPr>
          <w:lang w:val="sr-Cyrl-RS"/>
        </w:rPr>
      </w:pPr>
    </w:p>
    <w:p w14:paraId="684C1810" w14:textId="77777777"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Кандидат</w:t>
      </w:r>
      <w:r w:rsidR="00432B3A" w:rsidRPr="001B0A70">
        <w:rPr>
          <w:lang w:val="sr-Cyrl-RS"/>
        </w:rPr>
        <w:t xml:space="preserve"> </w:t>
      </w:r>
      <w:r w:rsidR="00C603B0">
        <w:rPr>
          <w:lang w:val="sr-Cyrl-RS"/>
        </w:rPr>
        <w:t>Јован Дмитровић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успешно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решио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</w:t>
      </w:r>
      <w:r w:rsidR="00432B3A" w:rsidRPr="001B0A70">
        <w:rPr>
          <w:lang w:val="sr-Cyrl-RS"/>
        </w:rPr>
        <w:t xml:space="preserve"> </w:t>
      </w:r>
      <w:r w:rsidR="00C603B0">
        <w:rPr>
          <w:lang w:val="sr-Cyrl-RS"/>
        </w:rPr>
        <w:t xml:space="preserve">реалистичне реконструкције и визуелизације 3Д сцена помоћу методе неуралних поља зрачења и 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развио</w:t>
      </w:r>
      <w:r w:rsidR="00432B3A" w:rsidRPr="001B0A70">
        <w:rPr>
          <w:lang w:val="sr-Cyrl-RS"/>
        </w:rPr>
        <w:t xml:space="preserve"> </w:t>
      </w:r>
      <w:r w:rsidR="00C603B0">
        <w:rPr>
          <w:lang w:val="sr-Cyrl-RS"/>
        </w:rPr>
        <w:t xml:space="preserve">комплетан </w:t>
      </w:r>
      <w:r w:rsidRPr="001B0A70">
        <w:rPr>
          <w:lang w:val="sr-Cyrl-RS"/>
        </w:rPr>
        <w:t>систем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кој</w:t>
      </w:r>
      <w:r w:rsidR="00C603B0">
        <w:rPr>
          <w:lang w:val="sr-Cyrl-RS"/>
        </w:rPr>
        <w:t xml:space="preserve">им се метода неуралних поља зрачења изводи и ,кроз имплементирану апликацију, и примењује. </w:t>
      </w:r>
      <w:r w:rsidRPr="001B0A70">
        <w:rPr>
          <w:lang w:val="sr-Cyrl-RS"/>
        </w:rPr>
        <w:t>Предложена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побољшања</w:t>
      </w:r>
      <w:r w:rsidR="00432B3A" w:rsidRPr="001B0A70">
        <w:rPr>
          <w:lang w:val="sr-Cyrl-RS"/>
        </w:rPr>
        <w:t xml:space="preserve"> </w:t>
      </w:r>
      <w:r w:rsidR="00C603B0">
        <w:rPr>
          <w:lang w:val="sr-Cyrl-RS"/>
        </w:rPr>
        <w:t xml:space="preserve">методе </w:t>
      </w:r>
      <w:r w:rsidRPr="001B0A70">
        <w:rPr>
          <w:lang w:val="sr-Cyrl-RS"/>
        </w:rPr>
        <w:t>могу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значајно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унапреде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могућности</w:t>
      </w:r>
      <w:r w:rsidR="00432B3A" w:rsidRPr="001B0A70">
        <w:rPr>
          <w:lang w:val="sr-Cyrl-RS"/>
        </w:rPr>
        <w:t xml:space="preserve"> </w:t>
      </w:r>
      <w:r w:rsidR="00C603B0">
        <w:rPr>
          <w:lang w:val="sr-Cyrl-RS"/>
        </w:rPr>
        <w:t>реалистичне реконструкције 3Д сцена, а имплементирана</w:t>
      </w:r>
      <w:r w:rsidR="00C603B0">
        <w:t xml:space="preserve"> GUI</w:t>
      </w:r>
      <w:r w:rsidR="00C603B0">
        <w:rPr>
          <w:lang w:val="sr-Cyrl-RS"/>
        </w:rPr>
        <w:t xml:space="preserve"> апликација</w:t>
      </w:r>
      <w:r w:rsidR="006A0E03">
        <w:rPr>
          <w:lang w:val="sr-Cyrl-RS"/>
        </w:rPr>
        <w:t xml:space="preserve"> представља још један корак даље за ову методу и њену примену</w:t>
      </w:r>
      <w:r w:rsidR="00432B3A" w:rsidRPr="001B0A70">
        <w:rPr>
          <w:lang w:val="sr-Cyrl-RS"/>
        </w:rPr>
        <w:t xml:space="preserve">. </w:t>
      </w:r>
    </w:p>
    <w:p w14:paraId="4A4414B9" w14:textId="77777777" w:rsidR="00432B3A" w:rsidRPr="001B0A70" w:rsidRDefault="00191DB8" w:rsidP="0082120A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t>Кандидат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исказао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самосталност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систематичност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своме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поступку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иновативне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елементе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решавању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проблематике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овог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рада</w:t>
      </w:r>
      <w:r w:rsidR="00432B3A" w:rsidRPr="001B0A70">
        <w:rPr>
          <w:lang w:val="sr-Cyrl-RS"/>
        </w:rPr>
        <w:t xml:space="preserve">. </w:t>
      </w:r>
    </w:p>
    <w:p w14:paraId="30DBE12A" w14:textId="77777777" w:rsidR="001B13D1" w:rsidRDefault="00191DB8" w:rsidP="00774B27">
      <w:pPr>
        <w:pStyle w:val="Default"/>
        <w:ind w:firstLine="708"/>
        <w:jc w:val="both"/>
        <w:rPr>
          <w:lang w:val="sr-Cyrl-RS"/>
        </w:rPr>
      </w:pPr>
      <w:r w:rsidRPr="001B0A70">
        <w:rPr>
          <w:lang w:val="sr-Cyrl-RS"/>
        </w:rPr>
        <w:lastRenderedPageBreak/>
        <w:t>На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основу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изложеног,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предлаже</w:t>
      </w:r>
      <w:r w:rsidR="00432B3A" w:rsidRPr="001B0A70">
        <w:rPr>
          <w:lang w:val="sr-Cyrl-RS"/>
        </w:rPr>
        <w:t xml:space="preserve"> </w:t>
      </w:r>
      <w:r w:rsidR="00A564B6" w:rsidRPr="001B0A70">
        <w:rPr>
          <w:lang w:val="sr-Cyrl-RS"/>
        </w:rPr>
        <w:t>Комисији за</w:t>
      </w:r>
      <w:bookmarkStart w:id="0" w:name="_GoBack"/>
      <w:bookmarkEnd w:id="0"/>
      <w:r w:rsidR="00A564B6" w:rsidRPr="001B0A70">
        <w:rPr>
          <w:lang w:val="sr-Cyrl-RS"/>
        </w:rPr>
        <w:t xml:space="preserve"> студије II степена Електротехничког факултета у Београду </w:t>
      </w:r>
      <w:r w:rsidRPr="001B0A70">
        <w:rPr>
          <w:lang w:val="sr-Cyrl-RS"/>
        </w:rPr>
        <w:t>да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дипл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инж</w:t>
      </w:r>
      <w:r w:rsidR="00432B3A" w:rsidRPr="001B0A70">
        <w:rPr>
          <w:lang w:val="sr-Cyrl-RS"/>
        </w:rPr>
        <w:t xml:space="preserve">. </w:t>
      </w:r>
      <w:r w:rsidR="00B90E6B">
        <w:rPr>
          <w:lang w:val="sr-Cyrl-RS"/>
        </w:rPr>
        <w:t>Јована Дмитровића</w:t>
      </w:r>
      <w:r w:rsidR="00A564B6" w:rsidRPr="001B0A70">
        <w:rPr>
          <w:lang w:val="sr-Cyrl-RS"/>
        </w:rPr>
        <w:t xml:space="preserve"> прихвати </w:t>
      </w:r>
      <w:r w:rsidRPr="001B0A70">
        <w:rPr>
          <w:lang w:val="sr-Cyrl-RS"/>
        </w:rPr>
        <w:t>као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мастер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рад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и</w:t>
      </w:r>
      <w:r w:rsidR="00A564B6" w:rsidRPr="001B0A70">
        <w:rPr>
          <w:lang w:val="sr-Cyrl-RS"/>
        </w:rPr>
        <w:t xml:space="preserve"> кандидату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одобри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јавну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усмену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одбрану</w:t>
      </w:r>
      <w:r w:rsidR="00432B3A" w:rsidRPr="001B0A70">
        <w:rPr>
          <w:lang w:val="sr-Cyrl-RS"/>
        </w:rPr>
        <w:t xml:space="preserve">. </w:t>
      </w:r>
    </w:p>
    <w:p w14:paraId="7E59C792" w14:textId="77777777" w:rsidR="00774B27" w:rsidRDefault="00774B27" w:rsidP="00774B27">
      <w:pPr>
        <w:pStyle w:val="Default"/>
        <w:ind w:firstLine="708"/>
        <w:jc w:val="both"/>
        <w:rPr>
          <w:lang w:val="sr-Cyrl-RS"/>
        </w:rPr>
      </w:pPr>
    </w:p>
    <w:p w14:paraId="554A1889" w14:textId="77777777" w:rsidR="00774B27" w:rsidRDefault="00774B27" w:rsidP="00EA74B0">
      <w:pPr>
        <w:pStyle w:val="Default"/>
        <w:jc w:val="both"/>
        <w:rPr>
          <w:lang w:val="sr-Cyrl-RS"/>
        </w:rPr>
      </w:pPr>
    </w:p>
    <w:p w14:paraId="169C1A36" w14:textId="77777777" w:rsidR="00774B27" w:rsidRPr="001B0A70" w:rsidRDefault="00774B27" w:rsidP="00774B27">
      <w:pPr>
        <w:pStyle w:val="Default"/>
        <w:ind w:firstLine="708"/>
        <w:jc w:val="both"/>
        <w:rPr>
          <w:lang w:val="sr-Cyrl-RS"/>
        </w:rPr>
      </w:pPr>
    </w:p>
    <w:p w14:paraId="7DA6464E" w14:textId="77777777" w:rsidR="0082120A" w:rsidRPr="001B0A70" w:rsidRDefault="0082120A" w:rsidP="00432B3A">
      <w:pPr>
        <w:pStyle w:val="Default"/>
        <w:rPr>
          <w:lang w:val="sr-Cyrl-RS"/>
        </w:rPr>
      </w:pPr>
    </w:p>
    <w:p w14:paraId="6EE4237B" w14:textId="4412411D" w:rsidR="00432B3A" w:rsidRPr="001B0A70" w:rsidRDefault="00191DB8" w:rsidP="00432B3A">
      <w:pPr>
        <w:pStyle w:val="Default"/>
        <w:rPr>
          <w:lang w:val="sr-Cyrl-RS"/>
        </w:rPr>
      </w:pPr>
      <w:r w:rsidRPr="001B0A70">
        <w:rPr>
          <w:lang w:val="sr-Cyrl-RS"/>
        </w:rPr>
        <w:t>Београд</w:t>
      </w:r>
      <w:r w:rsidR="00432B3A" w:rsidRPr="001B0A70">
        <w:rPr>
          <w:lang w:val="sr-Cyrl-RS"/>
        </w:rPr>
        <w:t xml:space="preserve">, </w:t>
      </w:r>
      <w:r w:rsidR="001C3358">
        <w:rPr>
          <w:lang w:val="sr-Cyrl-RS"/>
        </w:rPr>
        <w:t>07</w:t>
      </w:r>
      <w:r w:rsidR="00FA1E39" w:rsidRPr="001B0A70">
        <w:rPr>
          <w:lang w:val="sr-Cyrl-RS"/>
        </w:rPr>
        <w:t>.</w:t>
      </w:r>
      <w:r w:rsidR="00B40CF1" w:rsidRPr="001B0A70">
        <w:rPr>
          <w:lang w:val="sr-Cyrl-RS"/>
        </w:rPr>
        <w:t>0</w:t>
      </w:r>
      <w:r w:rsidR="005526B2">
        <w:rPr>
          <w:lang w:val="sr-Cyrl-RS"/>
        </w:rPr>
        <w:t>9</w:t>
      </w:r>
      <w:r w:rsidR="00FA1E39" w:rsidRPr="001B0A70">
        <w:rPr>
          <w:lang w:val="sr-Cyrl-RS"/>
        </w:rPr>
        <w:t>.</w:t>
      </w:r>
      <w:r w:rsidR="00432B3A" w:rsidRPr="001B0A70">
        <w:rPr>
          <w:lang w:val="sr-Cyrl-RS"/>
        </w:rPr>
        <w:t>20</w:t>
      </w:r>
      <w:r w:rsidR="00B40CF1" w:rsidRPr="001B0A70">
        <w:rPr>
          <w:lang w:val="sr-Cyrl-RS"/>
        </w:rPr>
        <w:t>2</w:t>
      </w:r>
      <w:r w:rsidR="005526B2">
        <w:rPr>
          <w:lang w:val="sr-Cyrl-RS"/>
        </w:rPr>
        <w:t>3</w:t>
      </w:r>
      <w:r w:rsidR="00432B3A" w:rsidRPr="001B0A70">
        <w:rPr>
          <w:lang w:val="sr-Cyrl-RS"/>
        </w:rPr>
        <w:t xml:space="preserve">. </w:t>
      </w:r>
      <w:r w:rsidRPr="001B0A70">
        <w:rPr>
          <w:lang w:val="sr-Cyrl-RS"/>
        </w:rPr>
        <w:t>године</w:t>
      </w:r>
      <w:r w:rsidR="00432B3A" w:rsidRPr="001B0A70">
        <w:rPr>
          <w:lang w:val="sr-Cyrl-RS"/>
        </w:rPr>
        <w:t xml:space="preserve"> </w:t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="00432B3A" w:rsidRPr="001B0A70">
        <w:rPr>
          <w:lang w:val="sr-Cyrl-RS"/>
        </w:rPr>
        <w:tab/>
      </w:r>
      <w:r w:rsidRPr="001B0A70">
        <w:rPr>
          <w:lang w:val="sr-Cyrl-RS"/>
        </w:rPr>
        <w:t>Чланови</w:t>
      </w:r>
      <w:r w:rsidR="00432B3A" w:rsidRPr="001B0A70">
        <w:rPr>
          <w:lang w:val="sr-Cyrl-RS"/>
        </w:rPr>
        <w:t xml:space="preserve"> </w:t>
      </w:r>
      <w:r w:rsidRPr="001B0A70">
        <w:rPr>
          <w:lang w:val="sr-Cyrl-RS"/>
        </w:rPr>
        <w:t>комисије</w:t>
      </w:r>
      <w:r w:rsidR="00432B3A" w:rsidRPr="001B0A70">
        <w:rPr>
          <w:lang w:val="sr-Cyrl-RS"/>
        </w:rPr>
        <w:t xml:space="preserve">: </w:t>
      </w:r>
    </w:p>
    <w:p w14:paraId="41321D58" w14:textId="77777777" w:rsidR="00432B3A" w:rsidRPr="001B0A70" w:rsidRDefault="00432B3A" w:rsidP="00432B3A">
      <w:pPr>
        <w:pStyle w:val="Default"/>
        <w:rPr>
          <w:lang w:val="sr-Cyrl-RS"/>
        </w:rPr>
      </w:pPr>
    </w:p>
    <w:p w14:paraId="3A9C95F5" w14:textId="77777777" w:rsidR="0082120A" w:rsidRPr="001B0A70" w:rsidRDefault="00802AD1" w:rsidP="001C3358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14:paraId="24319B71" w14:textId="675DBB76" w:rsidR="00432B3A" w:rsidRPr="001B0A70" w:rsidRDefault="00787801" w:rsidP="001C3358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5526B2">
        <w:rPr>
          <w:lang w:val="sr-Cyrl-RS"/>
        </w:rPr>
        <w:t>Вељко Папић</w:t>
      </w:r>
      <w:r w:rsidR="00432B3A" w:rsidRPr="001B0A70">
        <w:rPr>
          <w:lang w:val="sr-Cyrl-RS"/>
        </w:rPr>
        <w:t>,</w:t>
      </w:r>
      <w:r w:rsidR="001C3358">
        <w:rPr>
          <w:lang w:val="en-US"/>
        </w:rPr>
        <w:t xml:space="preserve"> </w:t>
      </w:r>
      <w:r w:rsidR="001C3358">
        <w:rPr>
          <w:lang w:val="sr-Cyrl-RS"/>
        </w:rPr>
        <w:t>ванр.</w:t>
      </w:r>
      <w:r w:rsidR="00432B3A" w:rsidRPr="001B0A70">
        <w:rPr>
          <w:lang w:val="sr-Cyrl-RS"/>
        </w:rPr>
        <w:t xml:space="preserve"> </w:t>
      </w:r>
      <w:r w:rsidR="005526B2">
        <w:rPr>
          <w:lang w:val="sr-Cyrl-RS"/>
        </w:rPr>
        <w:t>проф</w:t>
      </w:r>
      <w:r w:rsidR="00432B3A" w:rsidRPr="001B0A70">
        <w:rPr>
          <w:lang w:val="sr-Cyrl-RS"/>
        </w:rPr>
        <w:t>.</w:t>
      </w:r>
    </w:p>
    <w:p w14:paraId="1E2503D0" w14:textId="77777777" w:rsidR="00432B3A" w:rsidRPr="001B0A70" w:rsidRDefault="00432B3A" w:rsidP="001C3358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 xml:space="preserve"> </w:t>
      </w:r>
    </w:p>
    <w:p w14:paraId="0D0FFA2A" w14:textId="77777777" w:rsidR="0082120A" w:rsidRPr="001B0A70" w:rsidRDefault="00802AD1" w:rsidP="001C3358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____________________</w:t>
      </w:r>
    </w:p>
    <w:p w14:paraId="38FCC831" w14:textId="11ED8C17" w:rsidR="00432B3A" w:rsidRPr="001B0A70" w:rsidRDefault="00787801" w:rsidP="001C3358">
      <w:pPr>
        <w:pStyle w:val="Default"/>
        <w:ind w:left="5664" w:firstLine="6"/>
        <w:rPr>
          <w:lang w:val="sr-Cyrl-RS"/>
        </w:rPr>
      </w:pPr>
      <w:r w:rsidRPr="001B0A70">
        <w:rPr>
          <w:lang w:val="sr-Cyrl-RS"/>
        </w:rPr>
        <w:t>Д</w:t>
      </w:r>
      <w:r w:rsidR="00191DB8" w:rsidRPr="001B0A70">
        <w:rPr>
          <w:lang w:val="sr-Cyrl-RS"/>
        </w:rPr>
        <w:t>р</w:t>
      </w:r>
      <w:r w:rsidR="00432B3A" w:rsidRPr="001B0A70">
        <w:rPr>
          <w:lang w:val="sr-Cyrl-RS"/>
        </w:rPr>
        <w:t xml:space="preserve"> </w:t>
      </w:r>
      <w:r w:rsidR="005526B2">
        <w:rPr>
          <w:lang w:val="sr-Cyrl-RS"/>
        </w:rPr>
        <w:t>Томислав Шекара</w:t>
      </w:r>
      <w:r w:rsidR="00432B3A" w:rsidRPr="001B0A70">
        <w:rPr>
          <w:lang w:val="sr-Cyrl-RS"/>
        </w:rPr>
        <w:t>,</w:t>
      </w:r>
      <w:r w:rsidR="005526B2">
        <w:rPr>
          <w:lang w:val="sr-Cyrl-RS"/>
        </w:rPr>
        <w:t xml:space="preserve"> </w:t>
      </w:r>
      <w:r w:rsidR="001C3358">
        <w:rPr>
          <w:lang w:val="sr-Cyrl-RS"/>
        </w:rPr>
        <w:t xml:space="preserve">ред. </w:t>
      </w:r>
      <w:r w:rsidR="005526B2">
        <w:rPr>
          <w:lang w:val="sr-Cyrl-RS"/>
        </w:rPr>
        <w:t>проф</w:t>
      </w:r>
      <w:r w:rsidR="00432B3A" w:rsidRPr="001B0A70">
        <w:rPr>
          <w:lang w:val="sr-Cyrl-RS"/>
        </w:rPr>
        <w:t xml:space="preserve">. </w:t>
      </w:r>
    </w:p>
    <w:p w14:paraId="5498DCB6" w14:textId="77777777" w:rsidR="00432B3A" w:rsidRPr="001B0A70" w:rsidRDefault="00432B3A" w:rsidP="001C3358">
      <w:pPr>
        <w:pStyle w:val="Default"/>
        <w:ind w:left="5664" w:firstLine="6"/>
        <w:rPr>
          <w:sz w:val="23"/>
          <w:szCs w:val="23"/>
          <w:lang w:val="sr-Cyrl-RS"/>
        </w:rPr>
      </w:pPr>
    </w:p>
    <w:p w14:paraId="075814F4" w14:textId="77777777" w:rsidR="00432B3A" w:rsidRPr="001B0A70" w:rsidRDefault="00432B3A" w:rsidP="00A564B6">
      <w:pPr>
        <w:rPr>
          <w:sz w:val="23"/>
          <w:szCs w:val="23"/>
          <w:lang w:val="sr-Cyrl-RS"/>
        </w:rPr>
      </w:pPr>
    </w:p>
    <w:p w14:paraId="59287828" w14:textId="77777777" w:rsidR="00432B3A" w:rsidRPr="001B0A70" w:rsidRDefault="00432B3A">
      <w:pPr>
        <w:rPr>
          <w:b/>
          <w:bCs/>
          <w:color w:val="000000"/>
          <w:sz w:val="23"/>
          <w:szCs w:val="23"/>
          <w:lang w:val="sr-Cyrl-RS"/>
        </w:rPr>
      </w:pPr>
    </w:p>
    <w:sectPr w:rsidR="00432B3A" w:rsidRPr="001B0A70" w:rsidSect="001B13D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B3A"/>
    <w:rsid w:val="000C298B"/>
    <w:rsid w:val="000C489E"/>
    <w:rsid w:val="00191DB8"/>
    <w:rsid w:val="001B0A70"/>
    <w:rsid w:val="001B13D1"/>
    <w:rsid w:val="001C3358"/>
    <w:rsid w:val="001E75A3"/>
    <w:rsid w:val="00236096"/>
    <w:rsid w:val="00255471"/>
    <w:rsid w:val="002B4960"/>
    <w:rsid w:val="002E7A75"/>
    <w:rsid w:val="00330030"/>
    <w:rsid w:val="00333771"/>
    <w:rsid w:val="00361E0E"/>
    <w:rsid w:val="003F05AC"/>
    <w:rsid w:val="004033AE"/>
    <w:rsid w:val="00432B3A"/>
    <w:rsid w:val="005307A1"/>
    <w:rsid w:val="005456BD"/>
    <w:rsid w:val="005526B2"/>
    <w:rsid w:val="005554F6"/>
    <w:rsid w:val="00557369"/>
    <w:rsid w:val="005C26F3"/>
    <w:rsid w:val="00684BAC"/>
    <w:rsid w:val="006A0E03"/>
    <w:rsid w:val="006A160F"/>
    <w:rsid w:val="006B7541"/>
    <w:rsid w:val="006C7EF5"/>
    <w:rsid w:val="00774B27"/>
    <w:rsid w:val="00787801"/>
    <w:rsid w:val="007E7E49"/>
    <w:rsid w:val="00802AD1"/>
    <w:rsid w:val="0082120A"/>
    <w:rsid w:val="008C01A1"/>
    <w:rsid w:val="008E3A6F"/>
    <w:rsid w:val="008F0BAE"/>
    <w:rsid w:val="008F2872"/>
    <w:rsid w:val="00985A32"/>
    <w:rsid w:val="00A22DB3"/>
    <w:rsid w:val="00A564B6"/>
    <w:rsid w:val="00AB1DDE"/>
    <w:rsid w:val="00AE6939"/>
    <w:rsid w:val="00B02D4F"/>
    <w:rsid w:val="00B40CF1"/>
    <w:rsid w:val="00B90E6B"/>
    <w:rsid w:val="00C57BE0"/>
    <w:rsid w:val="00C603B0"/>
    <w:rsid w:val="00C94AB7"/>
    <w:rsid w:val="00D148F8"/>
    <w:rsid w:val="00D35894"/>
    <w:rsid w:val="00D879AD"/>
    <w:rsid w:val="00DF2CC2"/>
    <w:rsid w:val="00E9145D"/>
    <w:rsid w:val="00EA74B0"/>
    <w:rsid w:val="00FA1E39"/>
    <w:rsid w:val="00FA452B"/>
    <w:rsid w:val="00FB0FD8"/>
    <w:rsid w:val="00FB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177B8"/>
  <w15:chartTrackingRefBased/>
  <w15:docId w15:val="{C9AEEB8E-B1CB-4ECF-A4F2-C10202E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2B3A"/>
    <w:pPr>
      <w:autoSpaceDE w:val="0"/>
      <w:autoSpaceDN w:val="0"/>
      <w:adjustRightInd w:val="0"/>
    </w:pPr>
    <w:rPr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rsid w:val="00B40CF1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0CF1"/>
    <w:rPr>
      <w:sz w:val="20"/>
      <w:szCs w:val="20"/>
    </w:rPr>
  </w:style>
  <w:style w:type="character" w:customStyle="1" w:styleId="CommentTextChar">
    <w:name w:val="Comment Text Char"/>
    <w:link w:val="CommentText"/>
    <w:rsid w:val="00B40CF1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rsid w:val="00B40CF1"/>
    <w:rPr>
      <w:b/>
      <w:bCs/>
    </w:rPr>
  </w:style>
  <w:style w:type="character" w:customStyle="1" w:styleId="CommentSubjectChar">
    <w:name w:val="Comment Subject Char"/>
    <w:link w:val="CommentSubject"/>
    <w:rsid w:val="00B40CF1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rsid w:val="00B40C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40CF1"/>
    <w:rPr>
      <w:rFonts w:ascii="Tahoma" w:hAnsi="Tahoma" w:cs="Tahoma"/>
      <w:sz w:val="16"/>
      <w:szCs w:val="16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87DE0-7433-454F-982C-67D45B5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КОМИСИЈИ ЗА СТУДИЈЕ ДРУГОГ СТЕПЕНА ЕЛЕКТРОТЕХНИЧКОГ</vt:lpstr>
    </vt:vector>
  </TitlesOfParts>
  <Company>Hewlett-Packard Company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КОМИСИЈИ ЗА СТУДИЈЕ ДРУГОГ СТЕПЕНА ЕЛЕКТРОТЕХНИЧКОГ</dc:title>
  <dc:subject/>
  <dc:creator>Jelena Vilotić</dc:creator>
  <cp:keywords/>
  <cp:lastModifiedBy>Veljko Papic</cp:lastModifiedBy>
  <cp:revision>3</cp:revision>
  <dcterms:created xsi:type="dcterms:W3CDTF">2023-09-06T11:45:00Z</dcterms:created>
  <dcterms:modified xsi:type="dcterms:W3CDTF">2023-09-07T09:11:00Z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0528dd9-03fd-4087-9e10-912a796156f9_Enabled">
    <vt:lpwstr>true</vt:lpwstr>
  </property>
  <property fmtid="{D5CDD505-2E9C-101B-9397-08002B2CF9AE}" pid="3" name="MSIP_Label_80528dd9-03fd-4087-9e10-912a796156f9_SetDate">
    <vt:lpwstr>2023-09-06T11:45:50Z</vt:lpwstr>
  </property>
  <property fmtid="{D5CDD505-2E9C-101B-9397-08002B2CF9AE}" pid="4" name="MSIP_Label_80528dd9-03fd-4087-9e10-912a796156f9_Method">
    <vt:lpwstr>Privileged</vt:lpwstr>
  </property>
  <property fmtid="{D5CDD505-2E9C-101B-9397-08002B2CF9AE}" pid="5" name="MSIP_Label_80528dd9-03fd-4087-9e10-912a796156f9_Name">
    <vt:lpwstr>TTTech-Public</vt:lpwstr>
  </property>
  <property fmtid="{D5CDD505-2E9C-101B-9397-08002B2CF9AE}" pid="6" name="MSIP_Label_80528dd9-03fd-4087-9e10-912a796156f9_SiteId">
    <vt:lpwstr>5638dc0c-ffa2-418f-8078-70f739ff781f</vt:lpwstr>
  </property>
  <property fmtid="{D5CDD505-2E9C-101B-9397-08002B2CF9AE}" pid="7" name="MSIP_Label_80528dd9-03fd-4087-9e10-912a796156f9_ActionId">
    <vt:lpwstr>ca6510db-4398-4531-9653-ffac4b702f0b</vt:lpwstr>
  </property>
  <property fmtid="{D5CDD505-2E9C-101B-9397-08002B2CF9AE}" pid="8" name="MSIP_Label_80528dd9-03fd-4087-9e10-912a796156f9_ContentBits">
    <vt:lpwstr>0</vt:lpwstr>
  </property>
</Properties>
</file>