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A564B6" w:rsidRPr="001B0A70" w:rsidRDefault="00A564B6" w:rsidP="00432B3A">
      <w:pPr>
        <w:pStyle w:val="Default"/>
        <w:jc w:val="center"/>
        <w:rPr>
          <w:b/>
          <w:bCs/>
          <w:sz w:val="23"/>
          <w:szCs w:val="23"/>
          <w:lang w:val="sr-Cyrl-RS"/>
        </w:rPr>
      </w:pPr>
    </w:p>
    <w:p w14:paraId="50703999" w14:textId="77777777" w:rsidR="00432B3A" w:rsidRPr="001B0A70" w:rsidRDefault="00191DB8" w:rsidP="00432B3A">
      <w:pPr>
        <w:pStyle w:val="Default"/>
        <w:jc w:val="center"/>
        <w:rPr>
          <w:b/>
          <w:bCs/>
          <w:lang w:val="sr-Cyrl-RS"/>
        </w:rPr>
      </w:pPr>
      <w:r w:rsidRPr="001B0A70">
        <w:rPr>
          <w:b/>
          <w:bCs/>
          <w:lang w:val="sr-Cyrl-RS"/>
        </w:rPr>
        <w:t>КОМИСИЈИ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ЗА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СТУДИЈЕ</w:t>
      </w:r>
      <w:r w:rsidR="00432B3A" w:rsidRPr="001B0A70">
        <w:rPr>
          <w:b/>
          <w:bCs/>
          <w:lang w:val="sr-Cyrl-RS"/>
        </w:rPr>
        <w:t xml:space="preserve"> </w:t>
      </w:r>
      <w:r w:rsidR="00330030" w:rsidRPr="001B0A70">
        <w:rPr>
          <w:b/>
          <w:bCs/>
          <w:lang w:val="sr-Cyrl-RS"/>
        </w:rPr>
        <w:t>II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СТЕПЕНА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ЕЛЕКТРОТЕХНИЧКОГ</w:t>
      </w:r>
      <w:r w:rsidR="00432B3A" w:rsidRPr="001B0A70">
        <w:rPr>
          <w:b/>
          <w:bCs/>
          <w:lang w:val="sr-Cyrl-RS"/>
        </w:rPr>
        <w:t xml:space="preserve"> </w:t>
      </w:r>
    </w:p>
    <w:p w14:paraId="1EBECA33" w14:textId="77777777" w:rsidR="00432B3A" w:rsidRPr="001B0A70" w:rsidRDefault="00191DB8" w:rsidP="00432B3A">
      <w:pPr>
        <w:pStyle w:val="Default"/>
        <w:jc w:val="center"/>
        <w:rPr>
          <w:lang w:val="sr-Cyrl-RS"/>
        </w:rPr>
      </w:pPr>
      <w:r w:rsidRPr="001B0A70">
        <w:rPr>
          <w:b/>
          <w:bCs/>
          <w:lang w:val="sr-Cyrl-RS"/>
        </w:rPr>
        <w:t>ФАКУЛТЕТА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У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БЕОГРАДУ</w:t>
      </w:r>
    </w:p>
    <w:p w14:paraId="0A37501D" w14:textId="77777777" w:rsidR="001B13D1" w:rsidRPr="001B0A70" w:rsidRDefault="001B13D1" w:rsidP="00432B3A">
      <w:pPr>
        <w:pStyle w:val="Default"/>
        <w:rPr>
          <w:lang w:val="sr-Cyrl-RS"/>
        </w:rPr>
      </w:pPr>
    </w:p>
    <w:p w14:paraId="3CD72AED" w14:textId="4E0ECC0E" w:rsidR="7CFB8133" w:rsidRDefault="7CFB8133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 xml:space="preserve">Комисија за студије II степена, Електротехничког факултета у Београду, на својој седници одржаној </w:t>
      </w:r>
      <w:r w:rsidR="00E22486">
        <w:rPr>
          <w:color w:val="000000" w:themeColor="text1"/>
          <w:lang w:val="en-US"/>
        </w:rPr>
        <w:t>30</w:t>
      </w:r>
      <w:r w:rsidRPr="625E5E24">
        <w:rPr>
          <w:color w:val="000000" w:themeColor="text1"/>
          <w:lang w:val="sr-Cyrl-RS"/>
        </w:rPr>
        <w:t>.</w:t>
      </w:r>
      <w:r w:rsidR="00E22486">
        <w:rPr>
          <w:color w:val="000000" w:themeColor="text1"/>
          <w:lang w:val="en-US"/>
        </w:rPr>
        <w:t>08</w:t>
      </w:r>
      <w:r w:rsidRPr="625E5E24">
        <w:rPr>
          <w:color w:val="000000" w:themeColor="text1"/>
          <w:lang w:val="sr-Cyrl-RS"/>
        </w:rPr>
        <w:t>.202</w:t>
      </w:r>
      <w:r w:rsidR="00E22486">
        <w:rPr>
          <w:color w:val="000000" w:themeColor="text1"/>
          <w:lang w:val="en-US"/>
        </w:rPr>
        <w:t>2</w:t>
      </w:r>
      <w:r w:rsidRPr="625E5E24">
        <w:rPr>
          <w:color w:val="000000" w:themeColor="text1"/>
          <w:lang w:val="sr-Cyrl-RS"/>
        </w:rPr>
        <w:t>. године именовало нас је у Комисију за преглед и оцену мастер рада дипл. инж. Милоша Бојиновића под насловом „Примена визијских трансформатора у класификацији плућних обољења на основу рендгенских снимака”. Након прегледа материјала Комисија подноси следећи</w:t>
      </w:r>
    </w:p>
    <w:p w14:paraId="4BD4DCF2" w14:textId="4B92D102" w:rsidR="625E5E24" w:rsidRDefault="625E5E24" w:rsidP="625E5E24">
      <w:pPr>
        <w:pStyle w:val="Default"/>
        <w:ind w:firstLine="708"/>
        <w:jc w:val="both"/>
        <w:rPr>
          <w:lang w:val="sr-Cyrl-RS"/>
        </w:rPr>
      </w:pPr>
    </w:p>
    <w:p w14:paraId="5DAB6C7B" w14:textId="77777777" w:rsidR="001B13D1" w:rsidRPr="001B0A70" w:rsidRDefault="001B13D1" w:rsidP="001B13D1">
      <w:pPr>
        <w:pStyle w:val="Default"/>
        <w:jc w:val="both"/>
        <w:rPr>
          <w:b/>
          <w:lang w:val="sr-Cyrl-RS"/>
        </w:rPr>
      </w:pPr>
    </w:p>
    <w:p w14:paraId="2E6BAEA0" w14:textId="77777777" w:rsidR="00432B3A" w:rsidRPr="001B0A70" w:rsidRDefault="00191DB8" w:rsidP="00432B3A">
      <w:pPr>
        <w:pStyle w:val="Default"/>
        <w:jc w:val="center"/>
        <w:rPr>
          <w:b/>
          <w:lang w:val="sr-Cyrl-RS"/>
        </w:rPr>
      </w:pPr>
      <w:r w:rsidRPr="001B0A70">
        <w:rPr>
          <w:b/>
          <w:lang w:val="sr-Cyrl-RS"/>
        </w:rPr>
        <w:t>И З В Е Ш Т А Ј</w:t>
      </w:r>
    </w:p>
    <w:p w14:paraId="02EB378F" w14:textId="77777777" w:rsidR="001B13D1" w:rsidRPr="001B0A70" w:rsidRDefault="001B13D1" w:rsidP="00432B3A">
      <w:pPr>
        <w:pStyle w:val="Default"/>
        <w:rPr>
          <w:b/>
          <w:bCs/>
          <w:lang w:val="sr-Cyrl-RS"/>
        </w:rPr>
      </w:pPr>
    </w:p>
    <w:p w14:paraId="2BE0ABD0" w14:textId="77777777" w:rsidR="00432B3A" w:rsidRPr="001B0A70" w:rsidRDefault="00432B3A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1. </w:t>
      </w:r>
      <w:r w:rsidR="00191DB8" w:rsidRPr="001B0A70">
        <w:rPr>
          <w:b/>
          <w:bCs/>
          <w:lang w:val="sr-Cyrl-RS"/>
        </w:rPr>
        <w:t>Биографски</w:t>
      </w:r>
      <w:r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подаци</w:t>
      </w:r>
      <w:r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кандидата</w:t>
      </w:r>
      <w:r w:rsidRPr="001B0A70">
        <w:rPr>
          <w:b/>
          <w:bCs/>
          <w:lang w:val="sr-Cyrl-RS"/>
        </w:rPr>
        <w:t xml:space="preserve"> </w:t>
      </w:r>
    </w:p>
    <w:p w14:paraId="6A05A809" w14:textId="77777777" w:rsidR="00432B3A" w:rsidRPr="001B0A70" w:rsidRDefault="00432B3A" w:rsidP="00432B3A">
      <w:pPr>
        <w:pStyle w:val="Default"/>
        <w:rPr>
          <w:lang w:val="sr-Cyrl-RS"/>
        </w:rPr>
      </w:pPr>
    </w:p>
    <w:p w14:paraId="68C31BED" w14:textId="18A622AD" w:rsidR="18357303" w:rsidRDefault="18357303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Милош Бојиновић је рођен 13.01.1996. године у Вршцу. Гимназију је завршио у Вршцу са одличним успехом. Електротехнички факултет у Београду уписао је 2014. године, на одсеку за Електронику. Дипломирао је у септембру 2020. године са просечном оценом на испитима 7,92, на дипломском 10. Мастер академске студије на Електротехничком факултету у Београду је уписао октобра 2020. на модулу за Сигнале и Системе. Положио је све испите са просечном оценом 8,20.</w:t>
      </w:r>
    </w:p>
    <w:p w14:paraId="5A39BBE3" w14:textId="77777777" w:rsidR="00FA1E39" w:rsidRPr="001B0A70" w:rsidRDefault="00FA1E39" w:rsidP="00191DB8">
      <w:pPr>
        <w:pStyle w:val="Default"/>
        <w:ind w:firstLine="708"/>
        <w:jc w:val="both"/>
        <w:rPr>
          <w:lang w:val="sr-Cyrl-RS"/>
        </w:rPr>
      </w:pPr>
    </w:p>
    <w:p w14:paraId="0E4B8631" w14:textId="77777777" w:rsidR="00FA1E39" w:rsidRPr="001B0A70" w:rsidRDefault="00FA1E39" w:rsidP="00FA1E39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2. </w:t>
      </w:r>
      <w:r w:rsidR="008F2872" w:rsidRPr="001B0A70">
        <w:rPr>
          <w:b/>
          <w:bCs/>
          <w:lang w:val="sr-Cyrl-RS"/>
        </w:rPr>
        <w:t>Извештај о студијском истраживачком раду</w:t>
      </w:r>
      <w:r w:rsidRPr="001B0A70">
        <w:rPr>
          <w:b/>
          <w:bCs/>
          <w:lang w:val="sr-Cyrl-RS"/>
        </w:rPr>
        <w:t xml:space="preserve"> </w:t>
      </w:r>
    </w:p>
    <w:p w14:paraId="41C8F396" w14:textId="77777777" w:rsidR="00FA1E39" w:rsidRPr="001B0A70" w:rsidRDefault="00FA1E39" w:rsidP="00FA1E39">
      <w:pPr>
        <w:pStyle w:val="Default"/>
        <w:rPr>
          <w:lang w:val="sr-Cyrl-RS"/>
        </w:rPr>
      </w:pPr>
    </w:p>
    <w:p w14:paraId="5FEBF027" w14:textId="757A8010" w:rsidR="12530EC1" w:rsidRDefault="12530EC1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Кандидат Милош Бојиновић је као припрему за израду мастер рада урадио истраживање релевантне литературе која се односи на област којој припада тема мастер рада. Конкретно, анализиране су постојећа архитектуре и градивни елементи визијских трансформатора као и њихови корени у класичним трансформаторским архитектурама након чега је урађен одабир конкретне архитектуре која ће бити коришћена у мастер раду.</w:t>
      </w:r>
    </w:p>
    <w:p w14:paraId="72A3D3EC" w14:textId="77777777" w:rsidR="00432B3A" w:rsidRPr="001B0A70" w:rsidRDefault="00432B3A" w:rsidP="00432B3A">
      <w:pPr>
        <w:pStyle w:val="Default"/>
        <w:rPr>
          <w:b/>
          <w:bCs/>
          <w:lang w:val="sr-Cyrl-RS"/>
        </w:rPr>
      </w:pPr>
    </w:p>
    <w:p w14:paraId="044947D5" w14:textId="77777777" w:rsidR="00432B3A" w:rsidRPr="001B0A70" w:rsidRDefault="00FA1E39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>3</w:t>
      </w:r>
      <w:r w:rsidR="00432B3A" w:rsidRPr="001B0A70">
        <w:rPr>
          <w:b/>
          <w:bCs/>
          <w:lang w:val="sr-Cyrl-RS"/>
        </w:rPr>
        <w:t xml:space="preserve">. </w:t>
      </w:r>
      <w:r w:rsidR="00191DB8" w:rsidRPr="001B0A70">
        <w:rPr>
          <w:b/>
          <w:bCs/>
          <w:lang w:val="sr-Cyrl-RS"/>
        </w:rPr>
        <w:t>Опис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мастер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рада</w:t>
      </w:r>
      <w:r w:rsidR="00432B3A" w:rsidRPr="001B0A70">
        <w:rPr>
          <w:b/>
          <w:bCs/>
          <w:lang w:val="sr-Cyrl-RS"/>
        </w:rPr>
        <w:t xml:space="preserve"> </w:t>
      </w:r>
    </w:p>
    <w:p w14:paraId="0D0B940D" w14:textId="77777777" w:rsidR="00432B3A" w:rsidRPr="001B0A70" w:rsidRDefault="00432B3A" w:rsidP="00432B3A">
      <w:pPr>
        <w:pStyle w:val="Default"/>
        <w:rPr>
          <w:lang w:val="sr-Cyrl-RS"/>
        </w:rPr>
      </w:pPr>
    </w:p>
    <w:p w14:paraId="07A60239" w14:textId="4A829158" w:rsidR="4A915D8E" w:rsidRDefault="4A915D8E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Мастер рад обухвата 38 страна, са укупно 19 слика, 25 табела и 13 референци. Рад садржи увод, 4 поглавља и закључак (укупно 6 поглавља) и списак коришћене литературе.</w:t>
      </w:r>
    </w:p>
    <w:p w14:paraId="60BEB4F6" w14:textId="438F6F20" w:rsidR="4A915D8E" w:rsidRDefault="4A915D8E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Прво поглавље представља увод у коме су описани предмет и циљ рада и истакнути важност и утицај аутоматског система за дијагностику у медицини.</w:t>
      </w:r>
    </w:p>
    <w:p w14:paraId="549FBA62" w14:textId="212225EA" w:rsidR="4A915D8E" w:rsidRDefault="4A915D8E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У другом поглављу је описана архитектура коришћених варијација модела, као и њихова унутрашња организација заједно са свим компонентама.</w:t>
      </w:r>
    </w:p>
    <w:p w14:paraId="4B1281DF" w14:textId="03D58E4F" w:rsidR="4A915D8E" w:rsidRDefault="4A915D8E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У трећем поглављу је објашњен тип задатка на којем ће модели бити примењени као и циљани скуп примера. Она, додатно, истиче главне разлике између два сродна задатка у компијутерској визији и представља смисао процеса обучавања, валидације и каснијег тестирања.</w:t>
      </w:r>
    </w:p>
    <w:p w14:paraId="57640DD1" w14:textId="2478639A" w:rsidR="4A915D8E" w:rsidRDefault="4A915D8E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У четвртом поглављу је фокус стављен на сам процес обучавања где се презентује коришћена критеријумска функција и срж оптимизационог алгоритма са свим каснијим надоградњама.</w:t>
      </w:r>
    </w:p>
    <w:p w14:paraId="6FB236A6" w14:textId="2C5D2D04" w:rsidR="4A915D8E" w:rsidRDefault="4A915D8E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Пето поглавље презентује добијене резултате примене претходно обучених модела на циљаном скупу примера и даје потенцијална објашњења која стоје иза њих.</w:t>
      </w:r>
    </w:p>
    <w:p w14:paraId="471271BA" w14:textId="767D347C" w:rsidR="4A915D8E" w:rsidRDefault="4A915D8E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Шесто поглавље је закључак у оквиру кога је описан значај описаног решења и могућа даља унапређења. Резимирани су резултати рада и предложене даљи смерови истраживања који би могли донети додатна побољшања.</w:t>
      </w:r>
    </w:p>
    <w:p w14:paraId="0E27B00A" w14:textId="77777777" w:rsidR="001B13D1" w:rsidRDefault="001B13D1" w:rsidP="00432B3A">
      <w:pPr>
        <w:pStyle w:val="Default"/>
        <w:rPr>
          <w:b/>
          <w:bCs/>
          <w:lang w:val="sr-Cyrl-RS"/>
        </w:rPr>
      </w:pPr>
    </w:p>
    <w:p w14:paraId="28B71CA3" w14:textId="77777777" w:rsidR="00E22486" w:rsidRPr="001B0A70" w:rsidRDefault="00E22486" w:rsidP="00432B3A">
      <w:pPr>
        <w:pStyle w:val="Default"/>
        <w:rPr>
          <w:b/>
          <w:bCs/>
          <w:lang w:val="sr-Cyrl-RS"/>
        </w:rPr>
      </w:pPr>
    </w:p>
    <w:p w14:paraId="60D6BFC2" w14:textId="77777777" w:rsidR="00432B3A" w:rsidRPr="001B0A70" w:rsidRDefault="00FA1E39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lastRenderedPageBreak/>
        <w:t>4</w:t>
      </w:r>
      <w:r w:rsidR="00432B3A" w:rsidRPr="001B0A70">
        <w:rPr>
          <w:b/>
          <w:bCs/>
          <w:lang w:val="sr-Cyrl-RS"/>
        </w:rPr>
        <w:t xml:space="preserve">. </w:t>
      </w:r>
      <w:r w:rsidR="00191DB8" w:rsidRPr="001B0A70">
        <w:rPr>
          <w:b/>
          <w:bCs/>
          <w:lang w:val="sr-Cyrl-RS"/>
        </w:rPr>
        <w:t>Анализа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рада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са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кључним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резултатима</w:t>
      </w:r>
      <w:r w:rsidR="00432B3A" w:rsidRPr="001B0A70">
        <w:rPr>
          <w:b/>
          <w:bCs/>
          <w:lang w:val="sr-Cyrl-RS"/>
        </w:rPr>
        <w:t xml:space="preserve"> </w:t>
      </w:r>
    </w:p>
    <w:p w14:paraId="60061E4C" w14:textId="77777777" w:rsidR="00432B3A" w:rsidRPr="001B0A70" w:rsidRDefault="00432B3A" w:rsidP="625E5E24">
      <w:pPr>
        <w:pStyle w:val="Default"/>
        <w:rPr>
          <w:lang w:val="sr-Cyrl-RS"/>
        </w:rPr>
      </w:pPr>
    </w:p>
    <w:p w14:paraId="13F6107D" w14:textId="39478D9C" w:rsidR="362CCACD" w:rsidRDefault="362CCACD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 xml:space="preserve">Мастер рад дипл. инж. Милоша Бојиновића се бави проблематиком коришћења визијских трансформатора у класификацији слика у медицини -  конкретно рендгенских снимака плућа. Овакве архитектуре, а самим тим и модели искоришћени у оквиру овог рада, налазе примену у системима аутоматског постављања дијагнозе унутар радиографије. </w:t>
      </w:r>
    </w:p>
    <w:p w14:paraId="6E7A9F84" w14:textId="7E7B3455" w:rsidR="362CCACD" w:rsidRDefault="362CCACD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Основни доприноси рада су: 1) анализа саме архитектуре визијског трансформатора и свих његових елемената; 2) примена визијског трансформатора на новом циљаном скупу примера; 3) постављање смерова за даља истраживања и могућност наставка рада.</w:t>
      </w:r>
    </w:p>
    <w:p w14:paraId="44EAFD9C" w14:textId="77777777" w:rsidR="00432B3A" w:rsidRPr="001B0A70" w:rsidRDefault="00432B3A" w:rsidP="00432B3A">
      <w:pPr>
        <w:pStyle w:val="Default"/>
        <w:rPr>
          <w:b/>
          <w:bCs/>
          <w:lang w:val="sr-Cyrl-RS"/>
        </w:rPr>
      </w:pPr>
    </w:p>
    <w:p w14:paraId="107F9EDE" w14:textId="77777777" w:rsidR="00432B3A" w:rsidRPr="001B0A70" w:rsidRDefault="00FA1E39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>5</w:t>
      </w:r>
      <w:r w:rsidR="00432B3A" w:rsidRPr="001B0A70">
        <w:rPr>
          <w:b/>
          <w:bCs/>
          <w:lang w:val="sr-Cyrl-RS"/>
        </w:rPr>
        <w:t xml:space="preserve">. </w:t>
      </w:r>
      <w:r w:rsidR="00191DB8" w:rsidRPr="001B0A70">
        <w:rPr>
          <w:b/>
          <w:bCs/>
          <w:lang w:val="sr-Cyrl-RS"/>
        </w:rPr>
        <w:t>Закључак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и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предлог</w:t>
      </w:r>
      <w:r w:rsidR="00432B3A" w:rsidRPr="001B0A70">
        <w:rPr>
          <w:b/>
          <w:bCs/>
          <w:lang w:val="sr-Cyrl-RS"/>
        </w:rPr>
        <w:t xml:space="preserve"> </w:t>
      </w:r>
    </w:p>
    <w:p w14:paraId="4B94D5A5" w14:textId="77777777" w:rsidR="00432B3A" w:rsidRPr="001B0A70" w:rsidRDefault="00432B3A" w:rsidP="00432B3A">
      <w:pPr>
        <w:pStyle w:val="Default"/>
        <w:ind w:firstLine="708"/>
        <w:rPr>
          <w:lang w:val="sr-Cyrl-RS"/>
        </w:rPr>
      </w:pPr>
    </w:p>
    <w:p w14:paraId="06692047" w14:textId="33C9B6FA" w:rsidR="304A668B" w:rsidRDefault="304A668B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Кандидат Милош Бојиновић је у свом мастер раду успешно решио проблем примене модела визијског трансформатора на новом скупу примера и поставио пут ка даљим надоградњама ове архитектуре у циљу евентуалног побољшања резултата како би се модели могли користити у реалном окружењу.</w:t>
      </w:r>
    </w:p>
    <w:p w14:paraId="69A217B1" w14:textId="4BF88EDA" w:rsidR="304A668B" w:rsidRDefault="304A668B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 xml:space="preserve">Кандидат је исказао самосталност и систематичност у своме поступку као и иновативне елементе у решавању проблематике овог рада. </w:t>
      </w:r>
    </w:p>
    <w:p w14:paraId="6F2E592A" w14:textId="38E81B06" w:rsidR="304A668B" w:rsidRDefault="304A668B" w:rsidP="625E5E24">
      <w:pPr>
        <w:ind w:firstLine="531"/>
        <w:jc w:val="both"/>
        <w:rPr>
          <w:color w:val="000000" w:themeColor="text1"/>
          <w:lang w:val="sr-Cyrl-RS"/>
        </w:rPr>
      </w:pPr>
      <w:r w:rsidRPr="625E5E24">
        <w:rPr>
          <w:color w:val="000000" w:themeColor="text1"/>
          <w:lang w:val="sr-Cyrl-RS"/>
        </w:rPr>
        <w:t>На основу изложеног, Комисија предлаже Комисији за студије II степена Електротехничког факултета у Београду да рад дипл. инж. Милоша Бојиновића прихвати као мастер рад и кандидату одобри јавну усмену одбрану.</w:t>
      </w:r>
    </w:p>
    <w:p w14:paraId="3DEEC669" w14:textId="77777777" w:rsidR="00432B3A" w:rsidRPr="001B0A70" w:rsidRDefault="00432B3A" w:rsidP="00432B3A">
      <w:pPr>
        <w:pStyle w:val="Default"/>
        <w:rPr>
          <w:lang w:val="sr-Cyrl-RS"/>
        </w:rPr>
      </w:pPr>
    </w:p>
    <w:p w14:paraId="3656B9AB" w14:textId="77777777" w:rsidR="001B13D1" w:rsidRPr="001B0A70" w:rsidRDefault="001B13D1" w:rsidP="00432B3A">
      <w:pPr>
        <w:pStyle w:val="Default"/>
        <w:rPr>
          <w:lang w:val="sr-Cyrl-RS"/>
        </w:rPr>
      </w:pPr>
    </w:p>
    <w:p w14:paraId="45FB0818" w14:textId="77777777" w:rsidR="0082120A" w:rsidRPr="001B0A70" w:rsidRDefault="0082120A" w:rsidP="00432B3A">
      <w:pPr>
        <w:pStyle w:val="Default"/>
        <w:rPr>
          <w:lang w:val="sr-Cyrl-RS"/>
        </w:rPr>
      </w:pPr>
    </w:p>
    <w:p w14:paraId="15CA8706" w14:textId="11DF1CF0" w:rsidR="00432B3A" w:rsidRPr="001B0A70" w:rsidRDefault="02EDABB6" w:rsidP="00432B3A">
      <w:pPr>
        <w:pStyle w:val="Default"/>
        <w:rPr>
          <w:lang w:val="sr-Cyrl-RS"/>
        </w:rPr>
      </w:pPr>
      <w:r w:rsidRPr="625E5E24">
        <w:rPr>
          <w:lang w:val="sr-Cyrl-RS"/>
        </w:rPr>
        <w:t>Београд</w:t>
      </w:r>
      <w:r w:rsidR="12C6A601" w:rsidRPr="625E5E24">
        <w:rPr>
          <w:lang w:val="sr-Cyrl-RS"/>
        </w:rPr>
        <w:t xml:space="preserve">, </w:t>
      </w:r>
      <w:r w:rsidR="78FA4304" w:rsidRPr="625E5E24">
        <w:rPr>
          <w:lang w:val="sr-Cyrl-RS"/>
        </w:rPr>
        <w:t>14</w:t>
      </w:r>
      <w:r w:rsidR="2DA930E1" w:rsidRPr="625E5E24">
        <w:rPr>
          <w:lang w:val="sr-Cyrl-RS"/>
        </w:rPr>
        <w:t>.</w:t>
      </w:r>
      <w:r w:rsidR="1C4BC501" w:rsidRPr="625E5E24">
        <w:rPr>
          <w:lang w:val="sr-Cyrl-RS"/>
        </w:rPr>
        <w:t>0</w:t>
      </w:r>
      <w:r w:rsidR="559B9D60" w:rsidRPr="625E5E24">
        <w:rPr>
          <w:lang w:val="sr-Cyrl-RS"/>
        </w:rPr>
        <w:t>7</w:t>
      </w:r>
      <w:r w:rsidR="2DA930E1" w:rsidRPr="625E5E24">
        <w:rPr>
          <w:lang w:val="sr-Cyrl-RS"/>
        </w:rPr>
        <w:t>.</w:t>
      </w:r>
      <w:r w:rsidR="12C6A601" w:rsidRPr="625E5E24">
        <w:rPr>
          <w:lang w:val="sr-Cyrl-RS"/>
        </w:rPr>
        <w:t>20</w:t>
      </w:r>
      <w:r w:rsidR="1C4BC501" w:rsidRPr="625E5E24">
        <w:rPr>
          <w:lang w:val="sr-Cyrl-RS"/>
        </w:rPr>
        <w:t>2</w:t>
      </w:r>
      <w:r w:rsidR="7D5C5CF5" w:rsidRPr="625E5E24">
        <w:rPr>
          <w:lang w:val="sr-Cyrl-RS"/>
        </w:rPr>
        <w:t>3</w:t>
      </w:r>
      <w:r w:rsidR="12C6A601" w:rsidRPr="625E5E24">
        <w:rPr>
          <w:lang w:val="sr-Cyrl-RS"/>
        </w:rPr>
        <w:t xml:space="preserve">. </w:t>
      </w:r>
      <w:r w:rsidRPr="625E5E24">
        <w:rPr>
          <w:lang w:val="sr-Cyrl-RS"/>
        </w:rPr>
        <w:t>године</w:t>
      </w:r>
      <w:r w:rsidR="12C6A601" w:rsidRPr="625E5E24">
        <w:rPr>
          <w:lang w:val="sr-Cyrl-RS"/>
        </w:rPr>
        <w:t xml:space="preserve"> </w:t>
      </w:r>
      <w:r w:rsidR="00191DB8">
        <w:tab/>
      </w:r>
      <w:r w:rsidR="00191DB8">
        <w:tab/>
      </w:r>
      <w:r w:rsidR="00191DB8">
        <w:tab/>
      </w:r>
      <w:r w:rsidR="00191DB8">
        <w:tab/>
      </w:r>
      <w:r w:rsidRPr="625E5E24">
        <w:rPr>
          <w:lang w:val="sr-Cyrl-RS"/>
        </w:rPr>
        <w:t>Чланови</w:t>
      </w:r>
      <w:r w:rsidR="12C6A601" w:rsidRPr="625E5E24">
        <w:rPr>
          <w:lang w:val="sr-Cyrl-RS"/>
        </w:rPr>
        <w:t xml:space="preserve"> </w:t>
      </w:r>
      <w:r w:rsidRPr="625E5E24">
        <w:rPr>
          <w:lang w:val="sr-Cyrl-RS"/>
        </w:rPr>
        <w:t>комисије</w:t>
      </w:r>
      <w:r w:rsidR="12C6A601" w:rsidRPr="625E5E24">
        <w:rPr>
          <w:lang w:val="sr-Cyrl-RS"/>
        </w:rPr>
        <w:t xml:space="preserve">: </w:t>
      </w:r>
    </w:p>
    <w:p w14:paraId="049F31CB" w14:textId="77777777" w:rsidR="00432B3A" w:rsidRPr="001B0A70" w:rsidRDefault="00432B3A" w:rsidP="00432B3A">
      <w:pPr>
        <w:pStyle w:val="Default"/>
        <w:rPr>
          <w:lang w:val="sr-Cyrl-RS"/>
        </w:rPr>
      </w:pPr>
    </w:p>
    <w:p w14:paraId="07F72E87" w14:textId="77777777" w:rsidR="0082120A" w:rsidRPr="001B0A70" w:rsidRDefault="00802AD1" w:rsidP="00E22486">
      <w:pPr>
        <w:pStyle w:val="Default"/>
        <w:ind w:left="5664" w:firstLine="6"/>
        <w:rPr>
          <w:lang w:val="sr-Cyrl-RS"/>
        </w:rPr>
      </w:pPr>
      <w:bookmarkStart w:id="0" w:name="_GoBack"/>
      <w:r w:rsidRPr="001B0A70">
        <w:rPr>
          <w:lang w:val="sr-Cyrl-RS"/>
        </w:rPr>
        <w:t>____________________</w:t>
      </w:r>
    </w:p>
    <w:p w14:paraId="1822D17B" w14:textId="43762727" w:rsidR="00432B3A" w:rsidRPr="001B0A70" w:rsidRDefault="00787801" w:rsidP="00E22486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Д</w:t>
      </w:r>
      <w:r w:rsidR="00191DB8" w:rsidRPr="001B0A70">
        <w:rPr>
          <w:lang w:val="sr-Cyrl-RS"/>
        </w:rPr>
        <w:t>р</w:t>
      </w:r>
      <w:r w:rsidR="00432B3A" w:rsidRPr="001B0A70">
        <w:rPr>
          <w:lang w:val="sr-Cyrl-RS"/>
        </w:rPr>
        <w:t xml:space="preserve"> </w:t>
      </w:r>
      <w:r w:rsidR="00E22486">
        <w:rPr>
          <w:lang w:val="sr-Cyrl-RS"/>
        </w:rPr>
        <w:t>Вељко Папић</w:t>
      </w:r>
      <w:r w:rsidR="00432B3A" w:rsidRPr="001B0A70">
        <w:rPr>
          <w:lang w:val="sr-Cyrl-RS"/>
        </w:rPr>
        <w:t xml:space="preserve">, </w:t>
      </w:r>
      <w:r w:rsidR="00E22486">
        <w:rPr>
          <w:lang w:val="sr-Cyrl-RS"/>
        </w:rPr>
        <w:t>ванр. проф</w:t>
      </w:r>
      <w:r w:rsidR="00432B3A" w:rsidRPr="001B0A70">
        <w:rPr>
          <w:lang w:val="sr-Cyrl-RS"/>
        </w:rPr>
        <w:t>.</w:t>
      </w:r>
    </w:p>
    <w:p w14:paraId="29D6B04F" w14:textId="77777777" w:rsidR="00432B3A" w:rsidRPr="001B0A70" w:rsidRDefault="00432B3A" w:rsidP="00E22486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 xml:space="preserve"> </w:t>
      </w:r>
    </w:p>
    <w:p w14:paraId="006BDDB4" w14:textId="77777777" w:rsidR="0082120A" w:rsidRPr="001B0A70" w:rsidRDefault="00802AD1" w:rsidP="00E22486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____________________</w:t>
      </w:r>
    </w:p>
    <w:p w14:paraId="45EE8C75" w14:textId="11916512" w:rsidR="00432B3A" w:rsidRPr="001B0A70" w:rsidRDefault="00787801" w:rsidP="00E22486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Д</w:t>
      </w:r>
      <w:r w:rsidR="00191DB8" w:rsidRPr="001B0A70">
        <w:rPr>
          <w:lang w:val="sr-Cyrl-RS"/>
        </w:rPr>
        <w:t>р</w:t>
      </w:r>
      <w:r w:rsidR="00432B3A" w:rsidRPr="001B0A70">
        <w:rPr>
          <w:lang w:val="sr-Cyrl-RS"/>
        </w:rPr>
        <w:t xml:space="preserve"> </w:t>
      </w:r>
      <w:r w:rsidR="00E22486">
        <w:rPr>
          <w:lang w:val="sr-Cyrl-RS"/>
        </w:rPr>
        <w:t>Томислав Шекара</w:t>
      </w:r>
      <w:r w:rsidR="00432B3A" w:rsidRPr="001B0A70">
        <w:rPr>
          <w:lang w:val="sr-Cyrl-RS"/>
        </w:rPr>
        <w:t xml:space="preserve">, </w:t>
      </w:r>
      <w:r w:rsidR="00E22486">
        <w:rPr>
          <w:lang w:val="sr-Cyrl-RS"/>
        </w:rPr>
        <w:t>ред. проф</w:t>
      </w:r>
      <w:r w:rsidR="00432B3A" w:rsidRPr="001B0A70">
        <w:rPr>
          <w:lang w:val="sr-Cyrl-RS"/>
        </w:rPr>
        <w:t xml:space="preserve">. </w:t>
      </w:r>
    </w:p>
    <w:p w14:paraId="53128261" w14:textId="77777777" w:rsidR="00432B3A" w:rsidRPr="001B0A70" w:rsidRDefault="00432B3A" w:rsidP="00E22486">
      <w:pPr>
        <w:pStyle w:val="Default"/>
        <w:ind w:left="5664" w:firstLine="6"/>
        <w:rPr>
          <w:sz w:val="23"/>
          <w:szCs w:val="23"/>
          <w:lang w:val="sr-Cyrl-RS"/>
        </w:rPr>
      </w:pPr>
    </w:p>
    <w:bookmarkEnd w:id="0"/>
    <w:p w14:paraId="62486C05" w14:textId="77777777" w:rsidR="00432B3A" w:rsidRPr="001B0A70" w:rsidRDefault="00432B3A" w:rsidP="00A564B6">
      <w:pPr>
        <w:rPr>
          <w:sz w:val="23"/>
          <w:szCs w:val="23"/>
          <w:lang w:val="sr-Cyrl-RS"/>
        </w:rPr>
      </w:pPr>
    </w:p>
    <w:p w14:paraId="4101652C" w14:textId="77777777" w:rsidR="00432B3A" w:rsidRPr="001B0A70" w:rsidRDefault="00432B3A">
      <w:pPr>
        <w:rPr>
          <w:b/>
          <w:bCs/>
          <w:color w:val="000000"/>
          <w:sz w:val="23"/>
          <w:szCs w:val="23"/>
          <w:lang w:val="sr-Cyrl-RS"/>
        </w:rPr>
      </w:pPr>
    </w:p>
    <w:sectPr w:rsidR="00432B3A" w:rsidRPr="001B0A70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3A"/>
    <w:rsid w:val="00191DB8"/>
    <w:rsid w:val="001B0A70"/>
    <w:rsid w:val="001B13D1"/>
    <w:rsid w:val="00236096"/>
    <w:rsid w:val="00255471"/>
    <w:rsid w:val="002B4960"/>
    <w:rsid w:val="002E7A75"/>
    <w:rsid w:val="00330030"/>
    <w:rsid w:val="00361E0E"/>
    <w:rsid w:val="00432B3A"/>
    <w:rsid w:val="005307A1"/>
    <w:rsid w:val="005554F6"/>
    <w:rsid w:val="006A160F"/>
    <w:rsid w:val="006B7541"/>
    <w:rsid w:val="00787801"/>
    <w:rsid w:val="007E7E49"/>
    <w:rsid w:val="00802AD1"/>
    <w:rsid w:val="0082120A"/>
    <w:rsid w:val="008E3A6F"/>
    <w:rsid w:val="008F0BAE"/>
    <w:rsid w:val="008F2872"/>
    <w:rsid w:val="00985A32"/>
    <w:rsid w:val="00A564B6"/>
    <w:rsid w:val="00AF6E0F"/>
    <w:rsid w:val="00B40CF1"/>
    <w:rsid w:val="00C57BE0"/>
    <w:rsid w:val="00E22486"/>
    <w:rsid w:val="00E9145D"/>
    <w:rsid w:val="00FA1E39"/>
    <w:rsid w:val="00FB43C0"/>
    <w:rsid w:val="02EDABB6"/>
    <w:rsid w:val="0C88F34D"/>
    <w:rsid w:val="12530EC1"/>
    <w:rsid w:val="12C6A601"/>
    <w:rsid w:val="18357303"/>
    <w:rsid w:val="1C4BC501"/>
    <w:rsid w:val="2DA930E1"/>
    <w:rsid w:val="304A668B"/>
    <w:rsid w:val="362CCACD"/>
    <w:rsid w:val="368EAA4F"/>
    <w:rsid w:val="3B621B72"/>
    <w:rsid w:val="4A915D8E"/>
    <w:rsid w:val="559B9D60"/>
    <w:rsid w:val="625E5E24"/>
    <w:rsid w:val="6617CD68"/>
    <w:rsid w:val="78FA4304"/>
    <w:rsid w:val="7BDBFCEB"/>
    <w:rsid w:val="7CFB8133"/>
    <w:rsid w:val="7D5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38C1B"/>
  <w15:chartTrackingRefBased/>
  <w15:docId w15:val="{B108DDDC-4520-473C-8384-D15D7FF5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B3A"/>
    <w:pPr>
      <w:autoSpaceDE w:val="0"/>
      <w:autoSpaceDN w:val="0"/>
      <w:adjustRightInd w:val="0"/>
    </w:pPr>
    <w:rPr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rsid w:val="00B40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0CF1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rsid w:val="00B40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0CF1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rsid w:val="00B4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CF1"/>
    <w:rPr>
      <w:rFonts w:ascii="Tahoma" w:hAnsi="Tahoma" w:cs="Tahoma"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EC7D4-EF59-4415-97D6-5274BFED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3470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КОМИСИЈИ ЗА СТУДИЈЕ ДРУГОГ СТЕПЕНА ЕЛЕКТРОТЕХНИЧКОГ</dc:title>
  <dc:subject/>
  <dc:creator>Jelena Vilotić</dc:creator>
  <cp:keywords/>
  <cp:lastModifiedBy>Veljko Papic</cp:lastModifiedBy>
  <cp:revision>5</cp:revision>
  <dcterms:created xsi:type="dcterms:W3CDTF">2023-07-14T07:49:00Z</dcterms:created>
  <dcterms:modified xsi:type="dcterms:W3CDTF">2023-07-15T08:19:00Z</dcterms:modified>
</cp:coreProperties>
</file>