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B3A" w:rsidRPr="006B7541" w:rsidRDefault="00191DB8" w:rsidP="00432B3A">
      <w:pPr>
        <w:pStyle w:val="Default"/>
        <w:jc w:val="center"/>
        <w:rPr>
          <w:b/>
          <w:bCs/>
        </w:rPr>
      </w:pPr>
      <w:r w:rsidRPr="006B7541">
        <w:rPr>
          <w:b/>
          <w:bCs/>
        </w:rPr>
        <w:t>КОМИСИЈИ</w:t>
      </w:r>
      <w:r w:rsidR="00432B3A" w:rsidRPr="006B7541">
        <w:rPr>
          <w:b/>
          <w:bCs/>
        </w:rPr>
        <w:t xml:space="preserve"> </w:t>
      </w:r>
      <w:r w:rsidRPr="006B7541">
        <w:rPr>
          <w:b/>
          <w:bCs/>
        </w:rPr>
        <w:t>ЗА</w:t>
      </w:r>
      <w:r w:rsidR="00432B3A" w:rsidRPr="006B7541">
        <w:rPr>
          <w:b/>
          <w:bCs/>
        </w:rPr>
        <w:t xml:space="preserve"> </w:t>
      </w:r>
      <w:r w:rsidRPr="006B7541">
        <w:rPr>
          <w:b/>
          <w:bCs/>
        </w:rPr>
        <w:t>СТУДИЈЕ</w:t>
      </w:r>
      <w:r w:rsidR="00432B3A" w:rsidRPr="006B7541">
        <w:rPr>
          <w:b/>
          <w:bCs/>
        </w:rPr>
        <w:t xml:space="preserve"> </w:t>
      </w:r>
      <w:r w:rsidR="00330030" w:rsidRPr="006B7541">
        <w:rPr>
          <w:b/>
          <w:bCs/>
        </w:rPr>
        <w:t>II</w:t>
      </w:r>
      <w:r w:rsidR="00432B3A" w:rsidRPr="006B7541">
        <w:rPr>
          <w:b/>
          <w:bCs/>
        </w:rPr>
        <w:t xml:space="preserve"> </w:t>
      </w:r>
      <w:r w:rsidRPr="006B7541">
        <w:rPr>
          <w:b/>
          <w:bCs/>
        </w:rPr>
        <w:t>СТЕПЕНА</w:t>
      </w:r>
      <w:r w:rsidR="00432B3A" w:rsidRPr="006B7541">
        <w:rPr>
          <w:b/>
          <w:bCs/>
        </w:rPr>
        <w:t xml:space="preserve"> </w:t>
      </w:r>
      <w:r w:rsidRPr="006B7541">
        <w:rPr>
          <w:b/>
          <w:bCs/>
        </w:rPr>
        <w:t>ЕЛЕКТРОТЕХНИЧКОГ</w:t>
      </w:r>
      <w:r w:rsidR="00432B3A" w:rsidRPr="006B7541">
        <w:rPr>
          <w:b/>
          <w:bCs/>
        </w:rPr>
        <w:t xml:space="preserve"> </w:t>
      </w:r>
    </w:p>
    <w:p w:rsidR="00432B3A" w:rsidRPr="006B7541" w:rsidRDefault="00191DB8" w:rsidP="00432B3A">
      <w:pPr>
        <w:pStyle w:val="Default"/>
        <w:jc w:val="center"/>
      </w:pPr>
      <w:r w:rsidRPr="006B7541">
        <w:rPr>
          <w:b/>
          <w:bCs/>
        </w:rPr>
        <w:t>ФАКУЛТЕТА</w:t>
      </w:r>
      <w:r w:rsidR="00432B3A" w:rsidRPr="006B7541">
        <w:rPr>
          <w:b/>
          <w:bCs/>
        </w:rPr>
        <w:t xml:space="preserve"> </w:t>
      </w:r>
      <w:r w:rsidRPr="006B7541">
        <w:rPr>
          <w:b/>
          <w:bCs/>
        </w:rPr>
        <w:t>У</w:t>
      </w:r>
      <w:r w:rsidR="00432B3A" w:rsidRPr="006B7541">
        <w:rPr>
          <w:b/>
          <w:bCs/>
        </w:rPr>
        <w:t xml:space="preserve"> </w:t>
      </w:r>
      <w:r w:rsidRPr="006B7541">
        <w:rPr>
          <w:b/>
          <w:bCs/>
        </w:rPr>
        <w:t>БЕОГРАДУ</w:t>
      </w:r>
    </w:p>
    <w:p w:rsidR="001B13D1" w:rsidRPr="006B7541" w:rsidRDefault="001B13D1" w:rsidP="00432B3A">
      <w:pPr>
        <w:pStyle w:val="Default"/>
      </w:pPr>
    </w:p>
    <w:p w:rsidR="00432B3A" w:rsidRPr="006B7541" w:rsidRDefault="00191DB8" w:rsidP="00191DB8">
      <w:pPr>
        <w:pStyle w:val="Default"/>
        <w:ind w:firstLine="708"/>
        <w:jc w:val="both"/>
      </w:pPr>
      <w:r w:rsidRPr="006B7541">
        <w:t>Комисија</w:t>
      </w:r>
      <w:r w:rsidR="00432B3A" w:rsidRPr="006B7541">
        <w:t xml:space="preserve"> </w:t>
      </w:r>
      <w:r w:rsidRPr="006B7541">
        <w:t>за</w:t>
      </w:r>
      <w:r w:rsidR="00432B3A" w:rsidRPr="006B7541">
        <w:t xml:space="preserve"> </w:t>
      </w:r>
      <w:r w:rsidRPr="006B7541">
        <w:t>студије</w:t>
      </w:r>
      <w:r w:rsidR="00432B3A" w:rsidRPr="006B7541">
        <w:t xml:space="preserve"> </w:t>
      </w:r>
      <w:r w:rsidR="00330030" w:rsidRPr="006B7541">
        <w:t>II</w:t>
      </w:r>
      <w:r w:rsidR="00432B3A" w:rsidRPr="006B7541">
        <w:t xml:space="preserve"> </w:t>
      </w:r>
      <w:r w:rsidRPr="006B7541">
        <w:t>степена</w:t>
      </w:r>
      <w:r w:rsidR="00432B3A" w:rsidRPr="006B7541">
        <w:t xml:space="preserve">, </w:t>
      </w:r>
      <w:r w:rsidRPr="006B7541">
        <w:t>Електротехничког</w:t>
      </w:r>
      <w:r w:rsidR="00432B3A" w:rsidRPr="006B7541">
        <w:t xml:space="preserve"> </w:t>
      </w:r>
      <w:r w:rsidRPr="006B7541">
        <w:t>факултета</w:t>
      </w:r>
      <w:r w:rsidR="00432B3A" w:rsidRPr="006B7541">
        <w:t xml:space="preserve"> </w:t>
      </w:r>
      <w:r w:rsidRPr="006B7541">
        <w:t>у</w:t>
      </w:r>
      <w:r w:rsidR="00432B3A" w:rsidRPr="006B7541">
        <w:t xml:space="preserve"> </w:t>
      </w:r>
      <w:r w:rsidRPr="006B7541">
        <w:t>Београду</w:t>
      </w:r>
      <w:r w:rsidR="00432B3A" w:rsidRPr="006B7541">
        <w:t xml:space="preserve">, </w:t>
      </w:r>
      <w:r w:rsidRPr="006B7541">
        <w:t>на</w:t>
      </w:r>
      <w:r w:rsidR="00432B3A" w:rsidRPr="006B7541">
        <w:t xml:space="preserve"> </w:t>
      </w:r>
      <w:r w:rsidRPr="006B7541">
        <w:t>својој</w:t>
      </w:r>
      <w:r w:rsidR="00432B3A" w:rsidRPr="006B7541">
        <w:t xml:space="preserve"> </w:t>
      </w:r>
      <w:r w:rsidRPr="006B7541">
        <w:t>седници</w:t>
      </w:r>
      <w:r w:rsidR="00432B3A" w:rsidRPr="006B7541">
        <w:t xml:space="preserve"> </w:t>
      </w:r>
      <w:r w:rsidRPr="006941B7">
        <w:rPr>
          <w:color w:val="auto"/>
        </w:rPr>
        <w:t>одржаној</w:t>
      </w:r>
      <w:r w:rsidR="00E9145D" w:rsidRPr="006941B7">
        <w:rPr>
          <w:color w:val="auto"/>
        </w:rPr>
        <w:t xml:space="preserve"> </w:t>
      </w:r>
      <w:r w:rsidR="005F3B34">
        <w:rPr>
          <w:color w:val="auto"/>
        </w:rPr>
        <w:t>21.06.2022</w:t>
      </w:r>
      <w:r w:rsidR="00432B3A" w:rsidRPr="006941B7">
        <w:rPr>
          <w:color w:val="auto"/>
        </w:rPr>
        <w:t xml:space="preserve">. </w:t>
      </w:r>
      <w:r w:rsidRPr="006941B7">
        <w:rPr>
          <w:color w:val="auto"/>
        </w:rPr>
        <w:t>године</w:t>
      </w:r>
      <w:r w:rsidR="00432B3A" w:rsidRPr="006B7541">
        <w:t xml:space="preserve"> </w:t>
      </w:r>
      <w:r w:rsidRPr="006B7541">
        <w:t>именовало</w:t>
      </w:r>
      <w:r w:rsidR="00432B3A" w:rsidRPr="006B7541">
        <w:t xml:space="preserve"> </w:t>
      </w:r>
      <w:r w:rsidRPr="006B7541">
        <w:t>нас</w:t>
      </w:r>
      <w:r w:rsidR="00432B3A" w:rsidRPr="006B7541">
        <w:t xml:space="preserve"> </w:t>
      </w:r>
      <w:r w:rsidRPr="006B7541">
        <w:t>је</w:t>
      </w:r>
      <w:r w:rsidR="00432B3A" w:rsidRPr="006B7541">
        <w:t xml:space="preserve"> </w:t>
      </w:r>
      <w:r w:rsidRPr="006B7541">
        <w:t>у</w:t>
      </w:r>
      <w:r w:rsidR="00432B3A" w:rsidRPr="006B7541">
        <w:t xml:space="preserve"> </w:t>
      </w:r>
      <w:r w:rsidRPr="006B7541">
        <w:t>Комисију</w:t>
      </w:r>
      <w:r w:rsidR="00432B3A" w:rsidRPr="006B7541">
        <w:t xml:space="preserve"> </w:t>
      </w:r>
      <w:r w:rsidRPr="006B7541">
        <w:t>за</w:t>
      </w:r>
      <w:r w:rsidR="00432B3A" w:rsidRPr="006B7541">
        <w:t xml:space="preserve"> </w:t>
      </w:r>
      <w:r w:rsidRPr="006B7541">
        <w:t>преглед</w:t>
      </w:r>
      <w:r w:rsidR="00432B3A" w:rsidRPr="006B7541">
        <w:t xml:space="preserve"> </w:t>
      </w:r>
      <w:r w:rsidRPr="006B7541">
        <w:t>и</w:t>
      </w:r>
      <w:r w:rsidR="00432B3A" w:rsidRPr="006B7541">
        <w:t xml:space="preserve"> </w:t>
      </w:r>
      <w:r w:rsidRPr="006B7541">
        <w:t>оцену</w:t>
      </w:r>
      <w:r w:rsidR="00432B3A" w:rsidRPr="006B7541">
        <w:t xml:space="preserve"> </w:t>
      </w:r>
      <w:r w:rsidRPr="006B7541">
        <w:t>мастер</w:t>
      </w:r>
      <w:r w:rsidR="00432B3A" w:rsidRPr="006B7541">
        <w:t xml:space="preserve"> </w:t>
      </w:r>
      <w:r w:rsidRPr="006B7541">
        <w:t>рада</w:t>
      </w:r>
      <w:r w:rsidR="00432B3A" w:rsidRPr="006B7541">
        <w:t xml:space="preserve"> </w:t>
      </w:r>
      <w:r w:rsidRPr="006B7541">
        <w:t>дипл</w:t>
      </w:r>
      <w:r w:rsidR="00432B3A" w:rsidRPr="006B7541">
        <w:t xml:space="preserve">. </w:t>
      </w:r>
      <w:r w:rsidRPr="006B7541">
        <w:t>инж</w:t>
      </w:r>
      <w:r w:rsidR="00432B3A" w:rsidRPr="006B7541">
        <w:t xml:space="preserve">. </w:t>
      </w:r>
      <w:r w:rsidR="005F3B34">
        <w:t>Александра Савића</w:t>
      </w:r>
      <w:r w:rsidR="000D3776">
        <w:t xml:space="preserve"> п</w:t>
      </w:r>
      <w:r w:rsidRPr="006B7541">
        <w:t>од</w:t>
      </w:r>
      <w:r w:rsidR="00432B3A" w:rsidRPr="006B7541">
        <w:t xml:space="preserve"> </w:t>
      </w:r>
      <w:r w:rsidRPr="006B7541">
        <w:t>насловом</w:t>
      </w:r>
      <w:r w:rsidR="00432B3A" w:rsidRPr="006B7541">
        <w:t xml:space="preserve"> „</w:t>
      </w:r>
      <w:r w:rsidR="005F3B34">
        <w:rPr>
          <w:b/>
          <w:sz w:val="23"/>
          <w:szCs w:val="23"/>
        </w:rPr>
        <w:t>Примена регулационих уређаја за елиминацију субсинхроне резонансе у електроенергетским системима</w:t>
      </w:r>
      <w:r w:rsidR="00432B3A" w:rsidRPr="006B7541">
        <w:t xml:space="preserve">“. </w:t>
      </w:r>
      <w:r w:rsidRPr="006B7541">
        <w:t>Након</w:t>
      </w:r>
      <w:r w:rsidR="00432B3A" w:rsidRPr="006B7541">
        <w:t xml:space="preserve"> </w:t>
      </w:r>
      <w:r w:rsidRPr="006B7541">
        <w:t>прегледа</w:t>
      </w:r>
      <w:r w:rsidR="00432B3A" w:rsidRPr="006B7541">
        <w:t xml:space="preserve"> </w:t>
      </w:r>
      <w:r w:rsidRPr="006B7541">
        <w:t>материјала</w:t>
      </w:r>
      <w:r w:rsidR="00432B3A" w:rsidRPr="006B7541">
        <w:t xml:space="preserve"> </w:t>
      </w:r>
      <w:r w:rsidRPr="006B7541">
        <w:t>Комисија</w:t>
      </w:r>
      <w:r w:rsidR="00432B3A" w:rsidRPr="006B7541">
        <w:t xml:space="preserve"> </w:t>
      </w:r>
      <w:r w:rsidRPr="006B7541">
        <w:t>подноси</w:t>
      </w:r>
      <w:r w:rsidR="00432B3A" w:rsidRPr="006B7541">
        <w:t xml:space="preserve"> </w:t>
      </w:r>
      <w:r w:rsidRPr="006B7541">
        <w:t>следећи</w:t>
      </w:r>
    </w:p>
    <w:p w:rsidR="001B13D1" w:rsidRDefault="001B13D1" w:rsidP="001B13D1">
      <w:pPr>
        <w:pStyle w:val="Default"/>
        <w:jc w:val="both"/>
        <w:rPr>
          <w:b/>
        </w:rPr>
      </w:pPr>
    </w:p>
    <w:p w:rsidR="00432B3A" w:rsidRPr="006B7541" w:rsidRDefault="00191DB8" w:rsidP="00432B3A">
      <w:pPr>
        <w:pStyle w:val="Default"/>
        <w:jc w:val="center"/>
        <w:rPr>
          <w:b/>
        </w:rPr>
      </w:pPr>
      <w:r w:rsidRPr="006B7541">
        <w:rPr>
          <w:b/>
        </w:rPr>
        <w:t>И З В Е Ш Т А Ј</w:t>
      </w:r>
    </w:p>
    <w:p w:rsidR="001B13D1" w:rsidRDefault="001B13D1" w:rsidP="00432B3A">
      <w:pPr>
        <w:pStyle w:val="Default"/>
        <w:rPr>
          <w:b/>
          <w:bCs/>
        </w:rPr>
      </w:pPr>
    </w:p>
    <w:p w:rsidR="00432B3A" w:rsidRPr="006B7541" w:rsidRDefault="00432B3A" w:rsidP="00432B3A">
      <w:pPr>
        <w:pStyle w:val="Default"/>
      </w:pPr>
      <w:r w:rsidRPr="006B7541">
        <w:rPr>
          <w:b/>
          <w:bCs/>
        </w:rPr>
        <w:t xml:space="preserve">1. </w:t>
      </w:r>
      <w:r w:rsidR="00191DB8" w:rsidRPr="006B7541">
        <w:rPr>
          <w:b/>
          <w:bCs/>
        </w:rPr>
        <w:t>Биографски</w:t>
      </w:r>
      <w:r w:rsidRPr="006B7541">
        <w:rPr>
          <w:b/>
          <w:bCs/>
        </w:rPr>
        <w:t xml:space="preserve"> </w:t>
      </w:r>
      <w:r w:rsidR="00191DB8" w:rsidRPr="006B7541">
        <w:rPr>
          <w:b/>
          <w:bCs/>
        </w:rPr>
        <w:t>подаци</w:t>
      </w:r>
      <w:r w:rsidRPr="006B7541">
        <w:rPr>
          <w:b/>
          <w:bCs/>
        </w:rPr>
        <w:t xml:space="preserve"> </w:t>
      </w:r>
      <w:r w:rsidR="00191DB8" w:rsidRPr="006B7541">
        <w:rPr>
          <w:b/>
          <w:bCs/>
        </w:rPr>
        <w:t>кандидата</w:t>
      </w:r>
      <w:r w:rsidRPr="006B7541">
        <w:rPr>
          <w:b/>
          <w:bCs/>
        </w:rPr>
        <w:t xml:space="preserve"> </w:t>
      </w:r>
    </w:p>
    <w:p w:rsidR="00432B3A" w:rsidRPr="006B7541" w:rsidRDefault="00432B3A" w:rsidP="00432B3A">
      <w:pPr>
        <w:pStyle w:val="Default"/>
      </w:pPr>
    </w:p>
    <w:p w:rsidR="0066771B" w:rsidRDefault="005F3B34" w:rsidP="0066771B">
      <w:pPr>
        <w:ind w:firstLine="709"/>
        <w:jc w:val="both"/>
        <w:rPr>
          <w:lang w:val="en-GB"/>
        </w:rPr>
      </w:pPr>
      <w:r>
        <w:t xml:space="preserve">Александар Савић је рођен 22.02.1992. </w:t>
      </w:r>
      <w:r w:rsidR="000D3776" w:rsidRPr="004C53C7">
        <w:t xml:space="preserve">године у </w:t>
      </w:r>
      <w:r>
        <w:t>Београду. Завршио је основну школу "Коста Абрашевић</w:t>
      </w:r>
      <w:r w:rsidR="000D3776" w:rsidRPr="004C53C7">
        <w:t xml:space="preserve">" у </w:t>
      </w:r>
      <w:r>
        <w:t xml:space="preserve">Београду као одличан ђак. Уписао је XII београдску гимназију коју је такође завршио са одличним успехом. Електротехнички факултет је уписао 2011. године. Дипломирао је на Одсеку за енергетику 2018. године са просечном оценом 8,12. Дипломски рад је одбранио у септембру 2018. </w:t>
      </w:r>
      <w:r w:rsidR="00706CBA">
        <w:t>г</w:t>
      </w:r>
      <w:r>
        <w:t xml:space="preserve">одине са оценом 10. Дипломске академске – мастер студије на Електротехничком факултету у Београду, на Модулу за електроенергетске мреже и системе уписао је у октобру 2018. </w:t>
      </w:r>
      <w:r w:rsidR="00706CBA">
        <w:t>г</w:t>
      </w:r>
      <w:r>
        <w:t xml:space="preserve">одине. Положио је све испите са просечном оценом 9,60. Од маја 2019. </w:t>
      </w:r>
      <w:r w:rsidR="00706CBA">
        <w:t>г</w:t>
      </w:r>
      <w:r>
        <w:t>одине запослен је у</w:t>
      </w:r>
      <w:r w:rsidR="00706CBA">
        <w:t xml:space="preserve"> компанији </w:t>
      </w:r>
      <w:r>
        <w:t xml:space="preserve"> „</w:t>
      </w:r>
      <w:r w:rsidR="00706CBA">
        <w:t>Електромрежа</w:t>
      </w:r>
      <w:r>
        <w:t xml:space="preserve"> Србије“</w:t>
      </w:r>
      <w:r w:rsidR="00706CBA">
        <w:t xml:space="preserve"> а.д. као инжењ</w:t>
      </w:r>
      <w:r>
        <w:t>ер за одр</w:t>
      </w:r>
      <w:r w:rsidR="00706CBA">
        <w:t>жавањ</w:t>
      </w:r>
      <w:r>
        <w:t>е високонапонских водова.</w:t>
      </w:r>
    </w:p>
    <w:p w:rsidR="00AE3F00" w:rsidRDefault="00AE3F00" w:rsidP="0066771B">
      <w:pPr>
        <w:ind w:firstLine="709"/>
        <w:jc w:val="both"/>
        <w:rPr>
          <w:lang w:val="en-GB"/>
        </w:rPr>
      </w:pPr>
    </w:p>
    <w:p w:rsidR="00AE3F00" w:rsidRPr="00AE3F00" w:rsidRDefault="00AE3F00" w:rsidP="00AE3F00">
      <w:pPr>
        <w:jc w:val="both"/>
        <w:rPr>
          <w:b/>
          <w:lang w:val="en-GB"/>
        </w:rPr>
      </w:pPr>
      <w:r w:rsidRPr="00AE3F00">
        <w:rPr>
          <w:b/>
        </w:rPr>
        <w:t xml:space="preserve">2. Извештај о студијском истраживачком раду </w:t>
      </w:r>
    </w:p>
    <w:p w:rsidR="00AE3F00" w:rsidRDefault="00AE3F00" w:rsidP="0066771B">
      <w:pPr>
        <w:ind w:firstLine="709"/>
        <w:jc w:val="both"/>
        <w:rPr>
          <w:lang w:val="en-GB"/>
        </w:rPr>
      </w:pPr>
    </w:p>
    <w:p w:rsidR="00AE3F00" w:rsidRPr="00AE3F00" w:rsidRDefault="00AE3F00" w:rsidP="0066771B">
      <w:pPr>
        <w:ind w:firstLine="709"/>
        <w:jc w:val="both"/>
        <w:rPr>
          <w:lang w:val="en-GB"/>
        </w:rPr>
      </w:pPr>
      <w:r>
        <w:t xml:space="preserve">Кандидат је као припрему за израду мастер рада урадиo истраживање релевантне литературе која се односи на област којој припада тема мастер рада. Конкретно, </w:t>
      </w:r>
      <w:r>
        <w:rPr>
          <w:lang/>
        </w:rPr>
        <w:t>анализирана је литература која садржи области стабилности електроенергетских система са посебним освртом на нестабилност узроковану осцилацијама које су у ниже учестаности од основне учестаности система. Систематски је обрађена литература која се бави учестаностима везаним за феномене</w:t>
      </w:r>
      <w:r w:rsidR="00A17656">
        <w:rPr>
          <w:lang/>
        </w:rPr>
        <w:t xml:space="preserve"> који су</w:t>
      </w:r>
      <w:r>
        <w:rPr>
          <w:lang/>
        </w:rPr>
        <w:t xml:space="preserve"> у литератури названим субсинхрона резонанса. Посебна пажња је посвећена утицају компензационих уређаја на промене резонантних учестаности система, као и уређаје чијим се управљањем може допринети пригушењу</w:t>
      </w:r>
      <w:r w:rsidR="00A17656">
        <w:rPr>
          <w:lang/>
        </w:rPr>
        <w:t xml:space="preserve"> ових учестаности.</w:t>
      </w:r>
      <w:r>
        <w:rPr>
          <w:lang/>
        </w:rPr>
        <w:t xml:space="preserve">  </w:t>
      </w:r>
      <w:r>
        <w:t>Након обављеног истраживачког дела рада, постављени су прецизни циљеви овог мастер рада.</w:t>
      </w:r>
    </w:p>
    <w:p w:rsidR="00432B3A" w:rsidRPr="006B7541" w:rsidRDefault="00432B3A" w:rsidP="00432B3A">
      <w:pPr>
        <w:pStyle w:val="Default"/>
        <w:rPr>
          <w:b/>
          <w:bCs/>
        </w:rPr>
      </w:pPr>
    </w:p>
    <w:p w:rsidR="00432B3A" w:rsidRPr="006B7541" w:rsidRDefault="00432B3A" w:rsidP="00432B3A">
      <w:pPr>
        <w:pStyle w:val="Default"/>
      </w:pPr>
      <w:r w:rsidRPr="006B7541">
        <w:rPr>
          <w:b/>
          <w:bCs/>
        </w:rPr>
        <w:t xml:space="preserve">2. </w:t>
      </w:r>
      <w:r w:rsidR="00191DB8" w:rsidRPr="006B7541">
        <w:rPr>
          <w:b/>
          <w:bCs/>
        </w:rPr>
        <w:t>Опис</w:t>
      </w:r>
      <w:r w:rsidRPr="006B7541">
        <w:rPr>
          <w:b/>
          <w:bCs/>
        </w:rPr>
        <w:t xml:space="preserve"> </w:t>
      </w:r>
      <w:r w:rsidR="00191DB8" w:rsidRPr="006B7541">
        <w:rPr>
          <w:b/>
          <w:bCs/>
        </w:rPr>
        <w:t>мастер</w:t>
      </w:r>
      <w:r w:rsidRPr="006B7541">
        <w:rPr>
          <w:b/>
          <w:bCs/>
        </w:rPr>
        <w:t xml:space="preserve"> </w:t>
      </w:r>
      <w:r w:rsidR="00191DB8" w:rsidRPr="006B7541">
        <w:rPr>
          <w:b/>
          <w:bCs/>
        </w:rPr>
        <w:t>рада</w:t>
      </w:r>
      <w:r w:rsidRPr="006B7541">
        <w:rPr>
          <w:b/>
          <w:bCs/>
        </w:rPr>
        <w:t xml:space="preserve"> </w:t>
      </w:r>
    </w:p>
    <w:p w:rsidR="00432B3A" w:rsidRPr="006B7541" w:rsidRDefault="00432B3A" w:rsidP="00432B3A">
      <w:pPr>
        <w:pStyle w:val="Default"/>
      </w:pPr>
    </w:p>
    <w:p w:rsidR="00432B3A" w:rsidRPr="00381A8E" w:rsidRDefault="00191DB8" w:rsidP="0082120A">
      <w:pPr>
        <w:pStyle w:val="Default"/>
        <w:ind w:firstLine="708"/>
        <w:jc w:val="both"/>
      </w:pPr>
      <w:r w:rsidRPr="006B7541">
        <w:t>Мастер</w:t>
      </w:r>
      <w:r w:rsidR="00432B3A" w:rsidRPr="006B7541">
        <w:t xml:space="preserve"> </w:t>
      </w:r>
      <w:r w:rsidRPr="006B7541">
        <w:t>рад</w:t>
      </w:r>
      <w:r w:rsidR="00432B3A" w:rsidRPr="006B7541">
        <w:t xml:space="preserve"> </w:t>
      </w:r>
      <w:r w:rsidR="00D16540">
        <w:t>садржи</w:t>
      </w:r>
      <w:r w:rsidR="00E71108">
        <w:t xml:space="preserve"> </w:t>
      </w:r>
      <w:r w:rsidR="00381A8E">
        <w:rPr>
          <w:color w:val="auto"/>
        </w:rPr>
        <w:t>54</w:t>
      </w:r>
      <w:r w:rsidR="00432B3A" w:rsidRPr="006B7541">
        <w:t xml:space="preserve"> </w:t>
      </w:r>
      <w:r w:rsidR="00B33F38">
        <w:t>стран</w:t>
      </w:r>
      <w:r w:rsidR="00381A8E">
        <w:t>е</w:t>
      </w:r>
      <w:r w:rsidR="00CD2CB2">
        <w:t xml:space="preserve">, са укупно </w:t>
      </w:r>
      <w:r w:rsidR="00381A8E">
        <w:rPr>
          <w:color w:val="auto"/>
        </w:rPr>
        <w:t>32</w:t>
      </w:r>
      <w:r w:rsidR="00381A8E">
        <w:t xml:space="preserve"> слике, 4 табеле</w:t>
      </w:r>
      <w:r w:rsidR="00326985">
        <w:t xml:space="preserve"> и</w:t>
      </w:r>
      <w:r w:rsidR="00E84CA2">
        <w:t xml:space="preserve"> </w:t>
      </w:r>
      <w:r w:rsidR="00381A8E">
        <w:t>3</w:t>
      </w:r>
      <w:r w:rsidR="004D4157">
        <w:rPr>
          <w:lang w:val="en-US"/>
        </w:rPr>
        <w:t>4</w:t>
      </w:r>
      <w:r w:rsidR="00E71108" w:rsidRPr="00290562">
        <w:rPr>
          <w:lang w:val="ru-RU"/>
        </w:rPr>
        <w:t xml:space="preserve"> </w:t>
      </w:r>
      <w:r w:rsidR="004D4157">
        <w:t>наведен</w:t>
      </w:r>
      <w:r w:rsidR="004D4157">
        <w:rPr>
          <w:lang w:val="en-US"/>
        </w:rPr>
        <w:t>e</w:t>
      </w:r>
      <w:r w:rsidR="004D4157">
        <w:t xml:space="preserve"> референц</w:t>
      </w:r>
      <w:r w:rsidR="004D4157">
        <w:rPr>
          <w:lang w:val="en-US"/>
        </w:rPr>
        <w:t>e</w:t>
      </w:r>
      <w:r w:rsidR="00432B3A" w:rsidRPr="006B7541">
        <w:t xml:space="preserve">. </w:t>
      </w:r>
      <w:r w:rsidRPr="006B7541">
        <w:t>Рад</w:t>
      </w:r>
      <w:r w:rsidR="00432B3A" w:rsidRPr="006B7541">
        <w:t xml:space="preserve"> </w:t>
      </w:r>
      <w:r w:rsidR="00D16540">
        <w:t>обухвата</w:t>
      </w:r>
      <w:r w:rsidR="00255471" w:rsidRPr="006B7541">
        <w:t xml:space="preserve"> увод, </w:t>
      </w:r>
      <w:r w:rsidR="00381A8E">
        <w:t>2</w:t>
      </w:r>
      <w:r w:rsidR="00432B3A" w:rsidRPr="006B7541">
        <w:t xml:space="preserve"> </w:t>
      </w:r>
      <w:r w:rsidRPr="006B7541">
        <w:t>поглавља</w:t>
      </w:r>
      <w:r w:rsidR="00160FB9">
        <w:t xml:space="preserve"> и закључак (укупно </w:t>
      </w:r>
      <w:r w:rsidR="00381A8E">
        <w:t>4</w:t>
      </w:r>
      <w:r w:rsidR="000D6FE3">
        <w:t xml:space="preserve"> поглавља),</w:t>
      </w:r>
      <w:r w:rsidR="00255471" w:rsidRPr="006B7541">
        <w:t xml:space="preserve"> </w:t>
      </w:r>
      <w:r w:rsidR="00D710D2">
        <w:t>да би на крају били дати прилози</w:t>
      </w:r>
      <w:r w:rsidR="00381A8E">
        <w:t xml:space="preserve"> са додатним детаљним извођењима, развијеним моделима и подацима за моделе коришћене у симулацијама, као и </w:t>
      </w:r>
      <w:r w:rsidR="00B33F38">
        <w:t xml:space="preserve"> </w:t>
      </w:r>
      <w:r w:rsidR="00381A8E">
        <w:t>списак коришћених скраћеница,</w:t>
      </w:r>
      <w:r w:rsidR="00B33F38">
        <w:t xml:space="preserve"> </w:t>
      </w:r>
      <w:r w:rsidR="00381A8E">
        <w:t>списак</w:t>
      </w:r>
      <w:r w:rsidR="004D4157">
        <w:t xml:space="preserve"> свих слика и</w:t>
      </w:r>
      <w:r w:rsidR="00381A8E" w:rsidRPr="00381A8E">
        <w:t xml:space="preserve"> </w:t>
      </w:r>
      <w:r w:rsidR="00381A8E" w:rsidRPr="006B7541">
        <w:t>списак коришћене литературе</w:t>
      </w:r>
      <w:r w:rsidR="00381A8E">
        <w:t>.</w:t>
      </w:r>
    </w:p>
    <w:p w:rsidR="000D6FE3" w:rsidRDefault="00191DB8" w:rsidP="001746BE">
      <w:pPr>
        <w:pStyle w:val="Osnovnitekst"/>
        <w:spacing w:after="0"/>
        <w:ind w:firstLine="675"/>
      </w:pPr>
      <w:r w:rsidRPr="006B7541">
        <w:t>Прво</w:t>
      </w:r>
      <w:r w:rsidR="00432B3A" w:rsidRPr="006B7541">
        <w:t xml:space="preserve"> </w:t>
      </w:r>
      <w:r w:rsidRPr="006B7541">
        <w:t>поглавље</w:t>
      </w:r>
      <w:r w:rsidR="00432B3A" w:rsidRPr="006B7541">
        <w:t xml:space="preserve"> </w:t>
      </w:r>
      <w:r w:rsidRPr="006B7541">
        <w:t>представља</w:t>
      </w:r>
      <w:r w:rsidR="00432B3A" w:rsidRPr="006B7541">
        <w:t xml:space="preserve"> </w:t>
      </w:r>
      <w:r w:rsidRPr="006B7541">
        <w:t>увод</w:t>
      </w:r>
      <w:r w:rsidR="00432B3A" w:rsidRPr="006B7541">
        <w:t xml:space="preserve"> </w:t>
      </w:r>
      <w:r w:rsidRPr="006B7541">
        <w:t>у</w:t>
      </w:r>
      <w:r w:rsidR="00432B3A" w:rsidRPr="006B7541">
        <w:t xml:space="preserve"> </w:t>
      </w:r>
      <w:r w:rsidRPr="006B7541">
        <w:t>коме</w:t>
      </w:r>
      <w:r w:rsidR="00432B3A" w:rsidRPr="006B7541">
        <w:t xml:space="preserve"> </w:t>
      </w:r>
      <w:r w:rsidR="00D070CA">
        <w:rPr>
          <w:lang w:val="sr-Cyrl-CS"/>
        </w:rPr>
        <w:t>је</w:t>
      </w:r>
      <w:r w:rsidR="00BD394E">
        <w:rPr>
          <w:lang w:val="sr-Cyrl-CS"/>
        </w:rPr>
        <w:t xml:space="preserve"> наглашен значај </w:t>
      </w:r>
      <w:r w:rsidR="007C7A88">
        <w:rPr>
          <w:lang w:val="sr-Cyrl-CS"/>
        </w:rPr>
        <w:t xml:space="preserve">разматрања феномена везаних за субсинхрону резонансу и наведено на који ће се начин у овом мастер раду приступити приказу проблема који су последица субсинхроне резонансе, односно његовим узроцима настајања и негативним ефектима, као и начинима решавања проблема елиминацијом резонансе додавањем контролабилних уређаја енергетске електронике. </w:t>
      </w:r>
    </w:p>
    <w:p w:rsidR="008B0B4A" w:rsidRDefault="00D710D2" w:rsidP="00D710D2">
      <w:pPr>
        <w:pStyle w:val="Osnovnitekst"/>
        <w:spacing w:after="0"/>
      </w:pPr>
      <w:r>
        <w:t xml:space="preserve">У другом поглављу </w:t>
      </w:r>
      <w:r w:rsidR="00BD394E">
        <w:t xml:space="preserve">дате су теоријске </w:t>
      </w:r>
      <w:r w:rsidR="007C7A88">
        <w:t xml:space="preserve">основе </w:t>
      </w:r>
      <w:r w:rsidR="00BD394E">
        <w:t xml:space="preserve"> </w:t>
      </w:r>
      <w:r w:rsidR="007C7A88">
        <w:t xml:space="preserve">настајања феномена субсинхроне резонансе и дефинисани типови субсинхроне резонансе који су препознати у реалним електроенергетским системима. У овом поглављу су приказани и приступи за моделовање  електромеханичког подсистема који чине турбогенератор са свим компонентама турбине </w:t>
      </w:r>
      <w:r w:rsidR="0099753E">
        <w:t>с</w:t>
      </w:r>
      <w:r w:rsidR="007C7A88">
        <w:t xml:space="preserve">а </w:t>
      </w:r>
      <w:r w:rsidR="007C7A88">
        <w:lastRenderedPageBreak/>
        <w:t xml:space="preserve">једне стране и прикључне </w:t>
      </w:r>
      <w:r w:rsidR="0099753E">
        <w:t>мреже са друге стране, неопходни</w:t>
      </w:r>
      <w:r w:rsidR="007C7A88">
        <w:t xml:space="preserve"> за анализирање феномена субсинхроне резонансе и препознавање основних узрока њеног настанка.</w:t>
      </w:r>
    </w:p>
    <w:p w:rsidR="008B0B4A" w:rsidRDefault="007C7A88" w:rsidP="00D710D2">
      <w:pPr>
        <w:pStyle w:val="Osnovnitekst"/>
        <w:spacing w:after="0"/>
      </w:pPr>
      <w:r>
        <w:t>Треће поглавље</w:t>
      </w:r>
      <w:r w:rsidR="008B0B4A">
        <w:t xml:space="preserve"> се бави</w:t>
      </w:r>
      <w:r>
        <w:t xml:space="preserve"> анализом утицаја</w:t>
      </w:r>
      <w:r w:rsidR="008B0B4A">
        <w:t xml:space="preserve"> класичне</w:t>
      </w:r>
      <w:r>
        <w:t xml:space="preserve"> редне компензације</w:t>
      </w:r>
      <w:r w:rsidR="008B0B4A">
        <w:t xml:space="preserve"> са </w:t>
      </w:r>
      <w:r w:rsidR="0099753E">
        <w:t>фиксном</w:t>
      </w:r>
      <w:r w:rsidR="008B0B4A">
        <w:t xml:space="preserve"> кондензаторском батеријом </w:t>
      </w:r>
      <w:r>
        <w:t xml:space="preserve"> на појаву </w:t>
      </w:r>
      <w:r w:rsidR="008B0B4A">
        <w:t>субсинхроне резонансе</w:t>
      </w:r>
      <w:r w:rsidR="00A17656">
        <w:rPr>
          <w:lang/>
        </w:rPr>
        <w:t>.</w:t>
      </w:r>
      <w:r>
        <w:t xml:space="preserve">  Такође</w:t>
      </w:r>
      <w:r w:rsidR="008B0B4A">
        <w:t>, у овом поглављу</w:t>
      </w:r>
      <w:r>
        <w:t xml:space="preserve"> су представљени регулациони уређаји</w:t>
      </w:r>
      <w:r w:rsidR="008B0B4A">
        <w:t xml:space="preserve"> базирани на примени енергетске електронике</w:t>
      </w:r>
      <w:r>
        <w:t xml:space="preserve"> који могу елиминисати субсинхрону резонансу. Посебна пажња </w:t>
      </w:r>
      <w:r w:rsidR="008B0B4A">
        <w:t>је</w:t>
      </w:r>
      <w:r>
        <w:t xml:space="preserve"> посвећена анализи рада тиристорски контролисаног серијског компензатора (TCSC). У програмском алату Simulink програма MATLAB </w:t>
      </w:r>
      <w:r w:rsidR="008B0B4A">
        <w:t>је</w:t>
      </w:r>
      <w:r>
        <w:t xml:space="preserve"> приказан ефекат TCSC на пригушење субсинхроних осцилација</w:t>
      </w:r>
      <w:r w:rsidR="008B0B4A">
        <w:t xml:space="preserve"> и извршена анализа могућих подешења која би ово пригушење учинило што ефикаснијим</w:t>
      </w:r>
      <w:r>
        <w:t xml:space="preserve">. </w:t>
      </w:r>
    </w:p>
    <w:p w:rsidR="00D710D2" w:rsidRDefault="007C7A88" w:rsidP="00D710D2">
      <w:pPr>
        <w:pStyle w:val="Osnovnitekst"/>
        <w:spacing w:after="0"/>
      </w:pPr>
      <w:r>
        <w:t>У последњем, четвртом погла</w:t>
      </w:r>
      <w:r w:rsidR="008B0B4A">
        <w:t>вљу су сумирани закључци, наведени</w:t>
      </w:r>
      <w:r>
        <w:t xml:space="preserve"> допринос</w:t>
      </w:r>
      <w:r w:rsidR="008B0B4A">
        <w:t>и рада и предложени</w:t>
      </w:r>
      <w:r>
        <w:t xml:space="preserve"> правци даљег истраживања</w:t>
      </w:r>
      <w:r w:rsidR="00D710D2">
        <w:t>.</w:t>
      </w:r>
    </w:p>
    <w:p w:rsidR="004873A4" w:rsidRPr="004873A4" w:rsidRDefault="004873A4" w:rsidP="00432B3A">
      <w:pPr>
        <w:pStyle w:val="Default"/>
        <w:rPr>
          <w:b/>
          <w:bCs/>
        </w:rPr>
      </w:pPr>
    </w:p>
    <w:p w:rsidR="00432B3A" w:rsidRPr="006B7541" w:rsidRDefault="00432B3A" w:rsidP="00432B3A">
      <w:pPr>
        <w:pStyle w:val="Default"/>
      </w:pPr>
      <w:r w:rsidRPr="006B7541">
        <w:rPr>
          <w:b/>
          <w:bCs/>
        </w:rPr>
        <w:t xml:space="preserve">3. </w:t>
      </w:r>
      <w:r w:rsidR="00191DB8" w:rsidRPr="006B7541">
        <w:rPr>
          <w:b/>
          <w:bCs/>
        </w:rPr>
        <w:t>Анализа</w:t>
      </w:r>
      <w:r w:rsidRPr="006B7541">
        <w:rPr>
          <w:b/>
          <w:bCs/>
        </w:rPr>
        <w:t xml:space="preserve"> </w:t>
      </w:r>
      <w:r w:rsidR="00191DB8" w:rsidRPr="006B7541">
        <w:rPr>
          <w:b/>
          <w:bCs/>
        </w:rPr>
        <w:t>рада</w:t>
      </w:r>
      <w:r w:rsidRPr="006B7541">
        <w:rPr>
          <w:b/>
          <w:bCs/>
        </w:rPr>
        <w:t xml:space="preserve"> </w:t>
      </w:r>
      <w:r w:rsidR="00191DB8" w:rsidRPr="006B7541">
        <w:rPr>
          <w:b/>
          <w:bCs/>
        </w:rPr>
        <w:t>са</w:t>
      </w:r>
      <w:r w:rsidRPr="006B7541">
        <w:rPr>
          <w:b/>
          <w:bCs/>
        </w:rPr>
        <w:t xml:space="preserve"> </w:t>
      </w:r>
      <w:r w:rsidR="00191DB8" w:rsidRPr="006B7541">
        <w:rPr>
          <w:b/>
          <w:bCs/>
        </w:rPr>
        <w:t>кључним</w:t>
      </w:r>
      <w:r w:rsidRPr="006B7541">
        <w:rPr>
          <w:b/>
          <w:bCs/>
        </w:rPr>
        <w:t xml:space="preserve"> </w:t>
      </w:r>
      <w:r w:rsidR="00191DB8" w:rsidRPr="006B7541">
        <w:rPr>
          <w:b/>
          <w:bCs/>
        </w:rPr>
        <w:t>резултатима</w:t>
      </w:r>
      <w:r w:rsidRPr="006B7541">
        <w:rPr>
          <w:b/>
          <w:bCs/>
        </w:rPr>
        <w:t xml:space="preserve"> </w:t>
      </w:r>
    </w:p>
    <w:p w:rsidR="00432B3A" w:rsidRPr="006B7541" w:rsidRDefault="00432B3A" w:rsidP="00432B3A">
      <w:pPr>
        <w:pStyle w:val="Default"/>
      </w:pPr>
    </w:p>
    <w:p w:rsidR="00DF5C68" w:rsidRPr="002371A7" w:rsidRDefault="000C2390" w:rsidP="00DF5C68">
      <w:pPr>
        <w:ind w:firstLine="708"/>
        <w:jc w:val="both"/>
        <w:rPr>
          <w:sz w:val="23"/>
          <w:szCs w:val="23"/>
        </w:rPr>
      </w:pPr>
      <w:r w:rsidRPr="006B7541">
        <w:t xml:space="preserve">Мастер рад дипл. инж. </w:t>
      </w:r>
      <w:r w:rsidR="008B0B4A">
        <w:t>Александра Савића</w:t>
      </w:r>
      <w:r w:rsidRPr="006B7541">
        <w:t xml:space="preserve"> се бави</w:t>
      </w:r>
      <w:r>
        <w:t xml:space="preserve"> </w:t>
      </w:r>
      <w:r w:rsidR="00E43729">
        <w:rPr>
          <w:lang w:val="sr-Cyrl-BA"/>
        </w:rPr>
        <w:t xml:space="preserve">анализом услова при којима долази до појаве субсинхроне резонансе у електроенергетским системима, утицаја класичних компензационих уређаја на њену појаву и појачавање, као и могућности примене регулационих уређаја базираних на енергетској електроници и прилагођавања њихових регулационих својстава </w:t>
      </w:r>
      <w:r w:rsidR="00D63125">
        <w:rPr>
          <w:lang w:val="sr-Cyrl-BA"/>
        </w:rPr>
        <w:t>за</w:t>
      </w:r>
      <w:r w:rsidR="00E43729">
        <w:rPr>
          <w:lang w:val="sr-Cyrl-BA"/>
        </w:rPr>
        <w:t xml:space="preserve"> елиминацију ефекат</w:t>
      </w:r>
      <w:r w:rsidR="00D63125">
        <w:rPr>
          <w:lang w:val="sr-Cyrl-BA"/>
        </w:rPr>
        <w:t>а</w:t>
      </w:r>
      <w:r w:rsidR="00E43729">
        <w:rPr>
          <w:lang w:val="sr-Cyrl-BA"/>
        </w:rPr>
        <w:t xml:space="preserve"> </w:t>
      </w:r>
      <w:r w:rsidR="00D63125">
        <w:rPr>
          <w:lang w:val="sr-Cyrl-BA"/>
        </w:rPr>
        <w:t>субсинхроне резонансе</w:t>
      </w:r>
      <w:r w:rsidR="00E43729">
        <w:rPr>
          <w:lang w:val="en-US"/>
        </w:rPr>
        <w:t xml:space="preserve">, </w:t>
      </w:r>
      <w:r w:rsidR="00E43729">
        <w:t>са посебним освртом на принцип рада тиристорски контро</w:t>
      </w:r>
      <w:r w:rsidR="00D63125">
        <w:t>лисаног серијског компензатора</w:t>
      </w:r>
      <w:r w:rsidR="00DF5C68" w:rsidRPr="007504E4">
        <w:rPr>
          <w:sz w:val="23"/>
          <w:szCs w:val="23"/>
        </w:rPr>
        <w:t xml:space="preserve">. </w:t>
      </w:r>
    </w:p>
    <w:p w:rsidR="00DF5C68" w:rsidRDefault="00DF5C68" w:rsidP="00DF5C68">
      <w:pPr>
        <w:ind w:firstLine="708"/>
        <w:jc w:val="both"/>
        <w:rPr>
          <w:sz w:val="23"/>
          <w:szCs w:val="23"/>
          <w:lang/>
        </w:rPr>
      </w:pPr>
      <w:r w:rsidRPr="007504E4">
        <w:rPr>
          <w:sz w:val="23"/>
          <w:szCs w:val="23"/>
        </w:rPr>
        <w:t xml:space="preserve"> </w:t>
      </w:r>
      <w:r w:rsidR="00D63125">
        <w:t>Циљ овог рада је да пружи приказ феномена субсинхроне резонансе у електроенергетским системима, свих узрока настајања са одговарајућим критичним конфигурацијама система у којима се може очекивати њена појава, као и штетног утицаја које субсинхрона резонанса може имати на поједине елементе електроенергетског система, не би ли се утврдио њен значај и благовремено обезбедила њена елиминација</w:t>
      </w:r>
      <w:r>
        <w:rPr>
          <w:sz w:val="23"/>
          <w:szCs w:val="23"/>
        </w:rPr>
        <w:t>.</w:t>
      </w:r>
    </w:p>
    <w:p w:rsidR="00AF6D92" w:rsidRPr="00D63125" w:rsidRDefault="00A17656" w:rsidP="00A17656">
      <w:pPr>
        <w:ind w:firstLine="708"/>
        <w:jc w:val="both"/>
      </w:pPr>
      <w:r>
        <w:rPr>
          <w:lang/>
        </w:rPr>
        <w:t xml:space="preserve">Основни доприноси рада односе се на то што је </w:t>
      </w:r>
      <w:r w:rsidR="008413B7">
        <w:t xml:space="preserve">дат систематичан преглед </w:t>
      </w:r>
      <w:r w:rsidR="00D63125">
        <w:t>свих типова субсинхроне резонансе која се може јавити у електроенергетским системима и основних узрока нестабилности</w:t>
      </w:r>
      <w:r>
        <w:rPr>
          <w:lang/>
        </w:rPr>
        <w:t>. И</w:t>
      </w:r>
      <w:r w:rsidR="008413B7">
        <w:t xml:space="preserve">извршен је развој </w:t>
      </w:r>
      <w:r w:rsidR="00D63125">
        <w:t>модела бенчмарк система за анализу феномена субсинхроне резонансе и развој модела и управљачких контура тиристорски контролисаног редног компензатора</w:t>
      </w:r>
      <w:r w:rsidR="0099753E">
        <w:t xml:space="preserve"> за елиминацију субсинхроне резонансе</w:t>
      </w:r>
      <w:r>
        <w:rPr>
          <w:lang/>
        </w:rPr>
        <w:t xml:space="preserve"> и </w:t>
      </w:r>
      <w:r w:rsidR="009C3EBB">
        <w:t xml:space="preserve">критички су </w:t>
      </w:r>
      <w:r w:rsidR="002F11BA">
        <w:t>а</w:t>
      </w:r>
      <w:r w:rsidR="009C3EBB">
        <w:t xml:space="preserve">нализиране могућности примене </w:t>
      </w:r>
      <w:r w:rsidR="00D63125">
        <w:t>предложеног</w:t>
      </w:r>
      <w:r w:rsidR="00800776">
        <w:t xml:space="preserve"> </w:t>
      </w:r>
      <w:r w:rsidR="00D63125">
        <w:t>управљања тиристорски контролисаног редног компензатора са становишта подешавања регулационог опсега и адекватног пригушења којим се елиминише проблем субсинхроне резонансе.</w:t>
      </w:r>
    </w:p>
    <w:p w:rsidR="00432B3A" w:rsidRPr="00743D84" w:rsidRDefault="00432B3A" w:rsidP="00432B3A">
      <w:pPr>
        <w:pStyle w:val="Default"/>
        <w:rPr>
          <w:bCs/>
          <w:sz w:val="18"/>
          <w:szCs w:val="18"/>
        </w:rPr>
      </w:pPr>
    </w:p>
    <w:p w:rsidR="00432B3A" w:rsidRPr="006B7541" w:rsidRDefault="00432B3A" w:rsidP="00432B3A">
      <w:pPr>
        <w:pStyle w:val="Default"/>
      </w:pPr>
      <w:r w:rsidRPr="006B7541">
        <w:rPr>
          <w:b/>
          <w:bCs/>
        </w:rPr>
        <w:t xml:space="preserve">4. </w:t>
      </w:r>
      <w:r w:rsidR="00191DB8" w:rsidRPr="006B7541">
        <w:rPr>
          <w:b/>
          <w:bCs/>
        </w:rPr>
        <w:t>Закључак</w:t>
      </w:r>
      <w:r w:rsidRPr="006B7541">
        <w:rPr>
          <w:b/>
          <w:bCs/>
        </w:rPr>
        <w:t xml:space="preserve"> </w:t>
      </w:r>
      <w:r w:rsidR="00191DB8" w:rsidRPr="006B7541">
        <w:rPr>
          <w:b/>
          <w:bCs/>
        </w:rPr>
        <w:t>и</w:t>
      </w:r>
      <w:r w:rsidRPr="006B7541">
        <w:rPr>
          <w:b/>
          <w:bCs/>
        </w:rPr>
        <w:t xml:space="preserve"> </w:t>
      </w:r>
      <w:r w:rsidR="00191DB8" w:rsidRPr="006B7541">
        <w:rPr>
          <w:b/>
          <w:bCs/>
        </w:rPr>
        <w:t>предлог</w:t>
      </w:r>
      <w:r w:rsidRPr="006B7541">
        <w:rPr>
          <w:b/>
          <w:bCs/>
        </w:rPr>
        <w:t xml:space="preserve"> </w:t>
      </w:r>
    </w:p>
    <w:p w:rsidR="00432B3A" w:rsidRPr="00743D84" w:rsidRDefault="00432B3A" w:rsidP="00432B3A">
      <w:pPr>
        <w:pStyle w:val="Default"/>
        <w:ind w:firstLine="708"/>
        <w:rPr>
          <w:sz w:val="18"/>
          <w:szCs w:val="18"/>
        </w:rPr>
      </w:pPr>
    </w:p>
    <w:p w:rsidR="00FB100B" w:rsidRPr="0090191A" w:rsidRDefault="00191DB8" w:rsidP="00FB100B">
      <w:pPr>
        <w:ind w:firstLine="708"/>
        <w:jc w:val="both"/>
      </w:pPr>
      <w:r w:rsidRPr="006B7541">
        <w:t>Кандидат</w:t>
      </w:r>
      <w:r w:rsidR="00432B3A" w:rsidRPr="006B7541">
        <w:t xml:space="preserve"> </w:t>
      </w:r>
      <w:r w:rsidR="008B0B4A">
        <w:t>Александар Савић</w:t>
      </w:r>
      <w:r w:rsidR="00432B3A" w:rsidRPr="006B7541">
        <w:t xml:space="preserve"> </w:t>
      </w:r>
      <w:r w:rsidRPr="006B7541">
        <w:t>је</w:t>
      </w:r>
      <w:r w:rsidR="00432B3A" w:rsidRPr="006B7541">
        <w:t xml:space="preserve"> </w:t>
      </w:r>
      <w:r w:rsidRPr="006B7541">
        <w:t>у</w:t>
      </w:r>
      <w:r w:rsidR="00432B3A" w:rsidRPr="006B7541">
        <w:t xml:space="preserve"> </w:t>
      </w:r>
      <w:r w:rsidRPr="006B7541">
        <w:t>свом</w:t>
      </w:r>
      <w:r w:rsidR="00432B3A" w:rsidRPr="006B7541">
        <w:t xml:space="preserve"> </w:t>
      </w:r>
      <w:r w:rsidRPr="006B7541">
        <w:t>мастер</w:t>
      </w:r>
      <w:r w:rsidR="00432B3A" w:rsidRPr="006B7541">
        <w:t xml:space="preserve"> </w:t>
      </w:r>
      <w:r w:rsidRPr="006B7541">
        <w:t>раду</w:t>
      </w:r>
      <w:r w:rsidR="00851120">
        <w:t xml:space="preserve"> </w:t>
      </w:r>
      <w:r w:rsidR="00432B3A" w:rsidRPr="006B7541">
        <w:t xml:space="preserve"> </w:t>
      </w:r>
      <w:r w:rsidRPr="006B7541">
        <w:t>успешно</w:t>
      </w:r>
      <w:r w:rsidR="00A059EB">
        <w:t xml:space="preserve"> </w:t>
      </w:r>
      <w:r w:rsidR="008B0B4A">
        <w:t>формирао</w:t>
      </w:r>
      <w:r w:rsidR="00800776">
        <w:t xml:space="preserve"> модел </w:t>
      </w:r>
      <w:r w:rsidR="008B0B4A">
        <w:t xml:space="preserve">бенчмарк </w:t>
      </w:r>
      <w:r w:rsidR="00800776">
        <w:t xml:space="preserve">система </w:t>
      </w:r>
      <w:r w:rsidR="008B0B4A">
        <w:t>за анализу субсинхроне резонансе</w:t>
      </w:r>
      <w:r w:rsidR="00800776">
        <w:t xml:space="preserve"> у програмском окружењу</w:t>
      </w:r>
      <w:r w:rsidR="00800776" w:rsidRPr="007504E4">
        <w:t xml:space="preserve"> Simulink</w:t>
      </w:r>
      <w:r w:rsidR="002F11BA">
        <w:t xml:space="preserve"> програма Mat</w:t>
      </w:r>
      <w:r w:rsidR="002F11BA">
        <w:rPr>
          <w:lang w:val="en-US"/>
        </w:rPr>
        <w:t>lab</w:t>
      </w:r>
      <w:r w:rsidR="00AD0693">
        <w:t xml:space="preserve">. </w:t>
      </w:r>
      <w:r w:rsidR="00E43729">
        <w:t>Коришћењем</w:t>
      </w:r>
      <w:r w:rsidR="00AD0693">
        <w:t xml:space="preserve"> развијеног</w:t>
      </w:r>
      <w:r w:rsidR="00E43729">
        <w:t xml:space="preserve"> модела, критички је анализирао</w:t>
      </w:r>
      <w:r w:rsidR="00AD0693">
        <w:t xml:space="preserve"> проблеме</w:t>
      </w:r>
      <w:r w:rsidR="00E43729">
        <w:t xml:space="preserve"> субсинхроне резонансе,</w:t>
      </w:r>
      <w:r w:rsidR="00AD0693">
        <w:t xml:space="preserve"> </w:t>
      </w:r>
      <w:r w:rsidR="00800776">
        <w:t xml:space="preserve">које </w:t>
      </w:r>
      <w:r w:rsidR="00E43729">
        <w:t>редна компензација може да узрокује или појача</w:t>
      </w:r>
      <w:r w:rsidR="00800776" w:rsidRPr="007504E4">
        <w:t>,</w:t>
      </w:r>
      <w:r w:rsidR="00AD0693">
        <w:t xml:space="preserve"> као и</w:t>
      </w:r>
      <w:r w:rsidR="00800776" w:rsidRPr="007504E4">
        <w:t xml:space="preserve"> предности и мане регулације </w:t>
      </w:r>
      <w:r w:rsidR="00E43729">
        <w:t>упра</w:t>
      </w:r>
      <w:r w:rsidR="0099753E">
        <w:t>вљиви</w:t>
      </w:r>
      <w:r w:rsidR="00E43729">
        <w:t>м</w:t>
      </w:r>
      <w:r w:rsidR="0099753E">
        <w:t xml:space="preserve"> редним компензатором, </w:t>
      </w:r>
      <w:r w:rsidR="00E43729">
        <w:t>ко</w:t>
      </w:r>
      <w:r w:rsidR="0099753E">
        <w:t>ји</w:t>
      </w:r>
      <w:r w:rsidR="00E43729">
        <w:t>м се може извршити довољно пригушење и елиминација потенцијалних проблема како при малим, тако и при великим поремећајима у електроенергетском систему</w:t>
      </w:r>
      <w:r w:rsidR="00800776" w:rsidRPr="007504E4">
        <w:t>.</w:t>
      </w:r>
      <w:r w:rsidR="000340CD">
        <w:t xml:space="preserve"> </w:t>
      </w:r>
    </w:p>
    <w:p w:rsidR="00432B3A" w:rsidRPr="006B7541" w:rsidRDefault="00191DB8" w:rsidP="0082120A">
      <w:pPr>
        <w:pStyle w:val="Default"/>
        <w:ind w:firstLine="708"/>
        <w:jc w:val="both"/>
      </w:pPr>
      <w:r w:rsidRPr="006B7541">
        <w:t>На</w:t>
      </w:r>
      <w:r w:rsidR="00432B3A" w:rsidRPr="006B7541">
        <w:t xml:space="preserve"> </w:t>
      </w:r>
      <w:r w:rsidRPr="006B7541">
        <w:t>основу</w:t>
      </w:r>
      <w:r w:rsidR="00432B3A" w:rsidRPr="006B7541">
        <w:t xml:space="preserve"> </w:t>
      </w:r>
      <w:r w:rsidR="00A564B6" w:rsidRPr="006B7541">
        <w:t>изложеног,</w:t>
      </w:r>
      <w:r w:rsidR="00432B3A" w:rsidRPr="006B7541">
        <w:t xml:space="preserve"> </w:t>
      </w:r>
      <w:r w:rsidRPr="006B7541">
        <w:t>Комисија</w:t>
      </w:r>
      <w:r w:rsidR="00432B3A" w:rsidRPr="006B7541">
        <w:t xml:space="preserve"> </w:t>
      </w:r>
      <w:r w:rsidRPr="006B7541">
        <w:t>предлаже</w:t>
      </w:r>
      <w:r w:rsidR="00432B3A" w:rsidRPr="006B7541">
        <w:t xml:space="preserve"> </w:t>
      </w:r>
      <w:r w:rsidR="00A564B6" w:rsidRPr="006B7541">
        <w:t xml:space="preserve">Комисији за студије </w:t>
      </w:r>
      <w:r w:rsidR="00A564B6" w:rsidRPr="006B7541">
        <w:rPr>
          <w:lang w:val="sl-SI"/>
        </w:rPr>
        <w:t>II</w:t>
      </w:r>
      <w:r w:rsidR="00A564B6" w:rsidRPr="006B7541">
        <w:t xml:space="preserve"> степена Електротехничког факултета у Београду </w:t>
      </w:r>
      <w:r w:rsidRPr="006B7541">
        <w:t>да</w:t>
      </w:r>
      <w:r w:rsidR="00432B3A" w:rsidRPr="006B7541">
        <w:t xml:space="preserve"> </w:t>
      </w:r>
      <w:r w:rsidRPr="006B7541">
        <w:t>рад</w:t>
      </w:r>
      <w:r w:rsidR="00432B3A" w:rsidRPr="006B7541">
        <w:t xml:space="preserve"> </w:t>
      </w:r>
      <w:r w:rsidRPr="006B7541">
        <w:t>дипл</w:t>
      </w:r>
      <w:r w:rsidR="00432B3A" w:rsidRPr="006B7541">
        <w:t xml:space="preserve">. </w:t>
      </w:r>
      <w:r w:rsidRPr="006B7541">
        <w:t>инж</w:t>
      </w:r>
      <w:r w:rsidR="00432B3A" w:rsidRPr="006B7541">
        <w:t xml:space="preserve">. </w:t>
      </w:r>
      <w:r w:rsidR="008B0B4A">
        <w:t>Александра Савића</w:t>
      </w:r>
      <w:r w:rsidR="000D3776" w:rsidRPr="006B7541">
        <w:t xml:space="preserve"> </w:t>
      </w:r>
      <w:r w:rsidR="00A564B6" w:rsidRPr="006B7541">
        <w:t xml:space="preserve">прихвати </w:t>
      </w:r>
      <w:r w:rsidRPr="006B7541">
        <w:t>као</w:t>
      </w:r>
      <w:r w:rsidR="00432B3A" w:rsidRPr="006B7541">
        <w:t xml:space="preserve"> </w:t>
      </w:r>
      <w:r w:rsidRPr="006B7541">
        <w:t>мастер</w:t>
      </w:r>
      <w:r w:rsidR="00432B3A" w:rsidRPr="006B7541">
        <w:t xml:space="preserve"> </w:t>
      </w:r>
      <w:r w:rsidRPr="006B7541">
        <w:t>рад</w:t>
      </w:r>
      <w:r w:rsidR="00432B3A" w:rsidRPr="006B7541">
        <w:t xml:space="preserve"> </w:t>
      </w:r>
      <w:r w:rsidRPr="006B7541">
        <w:t>и</w:t>
      </w:r>
      <w:r w:rsidR="00A564B6" w:rsidRPr="006B7541">
        <w:t xml:space="preserve"> кандидату</w:t>
      </w:r>
      <w:r w:rsidR="00432B3A" w:rsidRPr="006B7541">
        <w:t xml:space="preserve"> </w:t>
      </w:r>
      <w:r w:rsidRPr="006B7541">
        <w:t>одобри</w:t>
      </w:r>
      <w:r w:rsidR="00432B3A" w:rsidRPr="006B7541">
        <w:t xml:space="preserve"> </w:t>
      </w:r>
      <w:r w:rsidRPr="006B7541">
        <w:t>јавну</w:t>
      </w:r>
      <w:r w:rsidR="00432B3A" w:rsidRPr="006B7541">
        <w:t xml:space="preserve"> </w:t>
      </w:r>
      <w:r w:rsidRPr="006B7541">
        <w:t>усмену</w:t>
      </w:r>
      <w:r w:rsidR="00432B3A" w:rsidRPr="006B7541">
        <w:t xml:space="preserve"> </w:t>
      </w:r>
      <w:r w:rsidRPr="006B7541">
        <w:t>одбрану</w:t>
      </w:r>
      <w:r w:rsidR="00432B3A" w:rsidRPr="006B7541">
        <w:t xml:space="preserve">. </w:t>
      </w:r>
    </w:p>
    <w:p w:rsidR="0082120A" w:rsidRPr="006B7541" w:rsidRDefault="0082120A" w:rsidP="00432B3A">
      <w:pPr>
        <w:pStyle w:val="Default"/>
      </w:pPr>
    </w:p>
    <w:p w:rsidR="00432B3A" w:rsidRPr="006B7541" w:rsidRDefault="00191DB8" w:rsidP="00432B3A">
      <w:pPr>
        <w:pStyle w:val="Default"/>
      </w:pPr>
      <w:r w:rsidRPr="006B7541">
        <w:t>Београд</w:t>
      </w:r>
      <w:r w:rsidR="00432B3A" w:rsidRPr="006B7541">
        <w:t xml:space="preserve">, </w:t>
      </w:r>
      <w:r w:rsidR="008B0B4A">
        <w:t>4</w:t>
      </w:r>
      <w:r w:rsidR="00880CC0">
        <w:t>.</w:t>
      </w:r>
      <w:r w:rsidR="00432B3A" w:rsidRPr="006B7541">
        <w:t>0</w:t>
      </w:r>
      <w:r w:rsidR="0012666D">
        <w:t>9</w:t>
      </w:r>
      <w:r w:rsidR="00880CC0">
        <w:t>.</w:t>
      </w:r>
      <w:r w:rsidR="00432B3A" w:rsidRPr="006B7541">
        <w:t>201</w:t>
      </w:r>
      <w:r w:rsidR="008B0B4A">
        <w:t>2</w:t>
      </w:r>
      <w:r w:rsidR="00432B3A" w:rsidRPr="006B7541">
        <w:t xml:space="preserve">. </w:t>
      </w:r>
      <w:r w:rsidRPr="006B7541">
        <w:t>године</w:t>
      </w:r>
      <w:r w:rsidR="00432B3A" w:rsidRPr="006B7541">
        <w:t xml:space="preserve"> </w:t>
      </w:r>
      <w:r w:rsidR="00432B3A" w:rsidRPr="006B7541">
        <w:tab/>
      </w:r>
      <w:r w:rsidR="00432B3A" w:rsidRPr="006B7541">
        <w:tab/>
      </w:r>
      <w:r w:rsidR="00432B3A" w:rsidRPr="006B7541">
        <w:tab/>
      </w:r>
      <w:r w:rsidR="00880CC0">
        <w:t xml:space="preserve">    </w:t>
      </w:r>
      <w:r w:rsidR="00432B3A" w:rsidRPr="006B7541">
        <w:tab/>
      </w:r>
      <w:r w:rsidR="00432B3A" w:rsidRPr="006B7541">
        <w:tab/>
      </w:r>
      <w:r w:rsidR="0099753E">
        <w:t xml:space="preserve">           </w:t>
      </w:r>
      <w:r w:rsidRPr="006B7541">
        <w:t>Чланови</w:t>
      </w:r>
      <w:r w:rsidR="00432B3A" w:rsidRPr="006B7541">
        <w:t xml:space="preserve"> </w:t>
      </w:r>
      <w:r w:rsidRPr="006B7541">
        <w:t>комисије</w:t>
      </w:r>
      <w:r w:rsidR="00432B3A" w:rsidRPr="006B7541">
        <w:t xml:space="preserve">: </w:t>
      </w:r>
    </w:p>
    <w:p w:rsidR="00432B3A" w:rsidRPr="00AD0693" w:rsidRDefault="00432B3A" w:rsidP="00432B3A">
      <w:pPr>
        <w:pStyle w:val="Default"/>
        <w:rPr>
          <w:sz w:val="16"/>
          <w:szCs w:val="16"/>
        </w:rPr>
      </w:pPr>
    </w:p>
    <w:p w:rsidR="00047A36" w:rsidRPr="0035137D" w:rsidRDefault="00047A36" w:rsidP="00047A36">
      <w:pPr>
        <w:pStyle w:val="Default"/>
        <w:ind w:left="5664" w:firstLine="708"/>
        <w:rPr>
          <w:sz w:val="16"/>
          <w:szCs w:val="16"/>
        </w:rPr>
      </w:pPr>
      <w:r w:rsidRPr="0035137D">
        <w:rPr>
          <w:sz w:val="16"/>
          <w:szCs w:val="16"/>
        </w:rPr>
        <w:t>_________________________</w:t>
      </w:r>
    </w:p>
    <w:p w:rsidR="000D3776" w:rsidRDefault="000D3776" w:rsidP="000D3776">
      <w:pPr>
        <w:pStyle w:val="Default"/>
        <w:ind w:left="5245" w:firstLine="709"/>
      </w:pPr>
      <w:r w:rsidRPr="00A12C34">
        <w:t>Др Предраг Стефанов, ванр. проф.</w:t>
      </w:r>
    </w:p>
    <w:p w:rsidR="000D3776" w:rsidRPr="00A12C34" w:rsidRDefault="000D3776" w:rsidP="000D3776">
      <w:pPr>
        <w:pStyle w:val="Default"/>
        <w:ind w:left="5664" w:firstLine="708"/>
        <w:rPr>
          <w:sz w:val="12"/>
          <w:szCs w:val="12"/>
        </w:rPr>
      </w:pPr>
      <w:r w:rsidRPr="00A12C34">
        <w:rPr>
          <w:sz w:val="12"/>
          <w:szCs w:val="12"/>
        </w:rPr>
        <w:t xml:space="preserve"> </w:t>
      </w:r>
    </w:p>
    <w:p w:rsidR="000D3776" w:rsidRPr="00A12C34" w:rsidRDefault="000D3776" w:rsidP="000D3776">
      <w:pPr>
        <w:pStyle w:val="Default"/>
        <w:ind w:left="5664" w:firstLine="708"/>
      </w:pPr>
      <w:bookmarkStart w:id="0" w:name="_GoBack"/>
      <w:bookmarkEnd w:id="0"/>
      <w:r w:rsidRPr="00A12C34">
        <w:t>_________________________</w:t>
      </w:r>
    </w:p>
    <w:p w:rsidR="00432B3A" w:rsidRPr="00191DB8" w:rsidRDefault="0099753E" w:rsidP="0099753E">
      <w:pPr>
        <w:pStyle w:val="Default"/>
        <w:ind w:left="5664"/>
        <w:rPr>
          <w:b/>
          <w:bCs/>
          <w:sz w:val="23"/>
          <w:szCs w:val="23"/>
        </w:rPr>
      </w:pPr>
      <w:r>
        <w:t xml:space="preserve">     </w:t>
      </w:r>
      <w:r w:rsidR="000D3776" w:rsidRPr="00A12C34">
        <w:t xml:space="preserve">Др </w:t>
      </w:r>
      <w:r w:rsidR="008B0B4A">
        <w:t>Горан Добрић</w:t>
      </w:r>
      <w:r w:rsidR="000D3776" w:rsidRPr="00A12C34">
        <w:t xml:space="preserve">, доцент </w:t>
      </w:r>
    </w:p>
    <w:sectPr w:rsidR="00432B3A" w:rsidRPr="00191DB8" w:rsidSect="001B13D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F7346"/>
    <w:multiLevelType w:val="multilevel"/>
    <w:tmpl w:val="D422D7EC"/>
    <w:lvl w:ilvl="0">
      <w:start w:val="1"/>
      <w:numFmt w:val="decimal"/>
      <w:pStyle w:val="Inivonaslova-poglavlje"/>
      <w:lvlText w:val="%1."/>
      <w:lvlJc w:val="left"/>
      <w:pPr>
        <w:tabs>
          <w:tab w:val="num" w:pos="432"/>
        </w:tabs>
        <w:ind w:left="432" w:hanging="432"/>
      </w:pPr>
      <w:rPr>
        <w:rFonts w:ascii="Times New Roman" w:hAnsi="Times New Roman" w:hint="default"/>
        <w:shadow/>
        <w:emboss w:val="0"/>
        <w:imprint w:val="0"/>
        <w:sz w:val="56"/>
        <w:szCs w:val="56"/>
      </w:rPr>
    </w:lvl>
    <w:lvl w:ilvl="1">
      <w:start w:val="1"/>
      <w:numFmt w:val="decimal"/>
      <w:pStyle w:val="IInivonaslovapotpoglavlje"/>
      <w:lvlText w:val="%1.%2."/>
      <w:lvlJc w:val="left"/>
      <w:pPr>
        <w:tabs>
          <w:tab w:val="num" w:pos="567"/>
        </w:tabs>
        <w:ind w:left="567" w:hanging="567"/>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IIInivonaslova-odeljak"/>
      <w:lvlText w:val="%1.%2.%3."/>
      <w:lvlJc w:val="left"/>
      <w:pPr>
        <w:tabs>
          <w:tab w:val="num" w:pos="720"/>
        </w:tabs>
        <w:ind w:left="72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lowerRoman"/>
      <w:pStyle w:val="IVnivopododeljak"/>
      <w:lvlText w:val="%4)"/>
      <w:lvlJc w:val="left"/>
      <w:pPr>
        <w:tabs>
          <w:tab w:val="num" w:pos="680"/>
        </w:tabs>
        <w:ind w:left="680" w:hanging="396"/>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80B1E3D"/>
    <w:multiLevelType w:val="multilevel"/>
    <w:tmpl w:val="3000CF50"/>
    <w:lvl w:ilvl="0">
      <w:start w:val="1"/>
      <w:numFmt w:val="decimal"/>
      <w:pStyle w:val="Inivonaslova-Poglavlje0"/>
      <w:lvlText w:val="%1."/>
      <w:lvlJc w:val="left"/>
      <w:pPr>
        <w:tabs>
          <w:tab w:val="num" w:pos="2133"/>
        </w:tabs>
        <w:ind w:left="2133" w:hanging="432"/>
      </w:pPr>
      <w:rPr>
        <w:rFonts w:ascii="Times New Roman" w:hAnsi="Times New Roman" w:hint="default"/>
        <w:sz w:val="56"/>
        <w:szCs w:val="56"/>
      </w:rPr>
    </w:lvl>
    <w:lvl w:ilvl="1">
      <w:start w:val="1"/>
      <w:numFmt w:val="decimal"/>
      <w:pStyle w:val="IInivonaslova-Potpoglavlje"/>
      <w:lvlText w:val="%1.%2."/>
      <w:lvlJc w:val="left"/>
      <w:pPr>
        <w:tabs>
          <w:tab w:val="num" w:pos="567"/>
        </w:tabs>
        <w:ind w:left="567" w:hanging="567"/>
      </w:pPr>
      <w:rPr>
        <w:rFonts w:hint="default"/>
      </w:rPr>
    </w:lvl>
    <w:lvl w:ilvl="2">
      <w:start w:val="1"/>
      <w:numFmt w:val="decimal"/>
      <w:pStyle w:val="IIInivonaslova-Odeljak0"/>
      <w:lvlText w:val="%1.%2.%3."/>
      <w:lvlJc w:val="left"/>
      <w:pPr>
        <w:tabs>
          <w:tab w:val="num" w:pos="720"/>
        </w:tabs>
        <w:ind w:left="720" w:hanging="720"/>
      </w:pPr>
      <w:rPr>
        <w:rFonts w:hint="default"/>
      </w:rPr>
    </w:lvl>
    <w:lvl w:ilvl="3">
      <w:start w:val="1"/>
      <w:numFmt w:val="lowerRoman"/>
      <w:pStyle w:val="IVnivonaslova-Pododeljak"/>
      <w:lvlText w:val="%4)"/>
      <w:lvlJc w:val="left"/>
      <w:pPr>
        <w:tabs>
          <w:tab w:val="num" w:pos="680"/>
        </w:tabs>
        <w:ind w:left="680" w:hanging="396"/>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08"/>
  <w:hyphenationZone w:val="425"/>
  <w:characterSpacingControl w:val="doNotCompress"/>
  <w:compat/>
  <w:rsids>
    <w:rsidRoot w:val="00432B3A"/>
    <w:rsid w:val="00023C9F"/>
    <w:rsid w:val="00026F2E"/>
    <w:rsid w:val="000340CD"/>
    <w:rsid w:val="00047A36"/>
    <w:rsid w:val="000508BC"/>
    <w:rsid w:val="000533FF"/>
    <w:rsid w:val="00054F6F"/>
    <w:rsid w:val="0005615E"/>
    <w:rsid w:val="0005689F"/>
    <w:rsid w:val="00091C15"/>
    <w:rsid w:val="000C2390"/>
    <w:rsid w:val="000D3776"/>
    <w:rsid w:val="000D6FE3"/>
    <w:rsid w:val="000F1BFC"/>
    <w:rsid w:val="00104F8F"/>
    <w:rsid w:val="00112361"/>
    <w:rsid w:val="0012666D"/>
    <w:rsid w:val="0014132C"/>
    <w:rsid w:val="00160FB9"/>
    <w:rsid w:val="001618D2"/>
    <w:rsid w:val="001746BE"/>
    <w:rsid w:val="001854CD"/>
    <w:rsid w:val="00191DB8"/>
    <w:rsid w:val="001967FC"/>
    <w:rsid w:val="001B13D1"/>
    <w:rsid w:val="001C00ED"/>
    <w:rsid w:val="001C6210"/>
    <w:rsid w:val="001E1663"/>
    <w:rsid w:val="00211587"/>
    <w:rsid w:val="002203A9"/>
    <w:rsid w:val="00255471"/>
    <w:rsid w:val="00264DB3"/>
    <w:rsid w:val="00290562"/>
    <w:rsid w:val="002C25A8"/>
    <w:rsid w:val="002C3F6B"/>
    <w:rsid w:val="002F11BA"/>
    <w:rsid w:val="002F1EEF"/>
    <w:rsid w:val="00326985"/>
    <w:rsid w:val="00330030"/>
    <w:rsid w:val="003452BE"/>
    <w:rsid w:val="0035137D"/>
    <w:rsid w:val="00361E0E"/>
    <w:rsid w:val="00381A8E"/>
    <w:rsid w:val="003C5B9D"/>
    <w:rsid w:val="003C5ED2"/>
    <w:rsid w:val="003E661B"/>
    <w:rsid w:val="00413360"/>
    <w:rsid w:val="00432B3A"/>
    <w:rsid w:val="00461DC0"/>
    <w:rsid w:val="004873A4"/>
    <w:rsid w:val="004A1414"/>
    <w:rsid w:val="004C3193"/>
    <w:rsid w:val="004D36BF"/>
    <w:rsid w:val="004D4157"/>
    <w:rsid w:val="00506C79"/>
    <w:rsid w:val="00517DDC"/>
    <w:rsid w:val="00527F84"/>
    <w:rsid w:val="0053635F"/>
    <w:rsid w:val="00554A96"/>
    <w:rsid w:val="00564018"/>
    <w:rsid w:val="00572529"/>
    <w:rsid w:val="00593466"/>
    <w:rsid w:val="005B0B58"/>
    <w:rsid w:val="005F3B34"/>
    <w:rsid w:val="006165FC"/>
    <w:rsid w:val="00646CF6"/>
    <w:rsid w:val="0066771B"/>
    <w:rsid w:val="006941B7"/>
    <w:rsid w:val="006A160F"/>
    <w:rsid w:val="006A7A87"/>
    <w:rsid w:val="006B7541"/>
    <w:rsid w:val="00704E99"/>
    <w:rsid w:val="00706CBA"/>
    <w:rsid w:val="007073AD"/>
    <w:rsid w:val="00743D84"/>
    <w:rsid w:val="00787801"/>
    <w:rsid w:val="007A26F5"/>
    <w:rsid w:val="007B1DF1"/>
    <w:rsid w:val="007C0F22"/>
    <w:rsid w:val="007C7A88"/>
    <w:rsid w:val="007D7752"/>
    <w:rsid w:val="007E7E49"/>
    <w:rsid w:val="00800776"/>
    <w:rsid w:val="00802AD1"/>
    <w:rsid w:val="0082120A"/>
    <w:rsid w:val="008413B7"/>
    <w:rsid w:val="00841DB5"/>
    <w:rsid w:val="00851120"/>
    <w:rsid w:val="00864908"/>
    <w:rsid w:val="00874469"/>
    <w:rsid w:val="00880CC0"/>
    <w:rsid w:val="00880E3A"/>
    <w:rsid w:val="008A7513"/>
    <w:rsid w:val="008B0B4A"/>
    <w:rsid w:val="008B4241"/>
    <w:rsid w:val="008B5ACD"/>
    <w:rsid w:val="008C333E"/>
    <w:rsid w:val="008C4CB8"/>
    <w:rsid w:val="008D4BAD"/>
    <w:rsid w:val="008F0BAE"/>
    <w:rsid w:val="0091107F"/>
    <w:rsid w:val="00922577"/>
    <w:rsid w:val="00965EE2"/>
    <w:rsid w:val="0099753E"/>
    <w:rsid w:val="009A12A5"/>
    <w:rsid w:val="009B1197"/>
    <w:rsid w:val="009C325F"/>
    <w:rsid w:val="009C3EBB"/>
    <w:rsid w:val="009E02D5"/>
    <w:rsid w:val="009E1D41"/>
    <w:rsid w:val="00A059EB"/>
    <w:rsid w:val="00A07021"/>
    <w:rsid w:val="00A17656"/>
    <w:rsid w:val="00A30FA4"/>
    <w:rsid w:val="00A564B6"/>
    <w:rsid w:val="00A72B74"/>
    <w:rsid w:val="00A823E3"/>
    <w:rsid w:val="00A94347"/>
    <w:rsid w:val="00AB1C45"/>
    <w:rsid w:val="00AD0693"/>
    <w:rsid w:val="00AE3F00"/>
    <w:rsid w:val="00AF6D92"/>
    <w:rsid w:val="00B306B0"/>
    <w:rsid w:val="00B33F38"/>
    <w:rsid w:val="00B3461F"/>
    <w:rsid w:val="00B5337D"/>
    <w:rsid w:val="00B57970"/>
    <w:rsid w:val="00B72439"/>
    <w:rsid w:val="00B80CAA"/>
    <w:rsid w:val="00BA3F4F"/>
    <w:rsid w:val="00BD394E"/>
    <w:rsid w:val="00BE1FD3"/>
    <w:rsid w:val="00C1776C"/>
    <w:rsid w:val="00C2435D"/>
    <w:rsid w:val="00C50F9E"/>
    <w:rsid w:val="00C53217"/>
    <w:rsid w:val="00CB093D"/>
    <w:rsid w:val="00CC6B55"/>
    <w:rsid w:val="00CD2CB2"/>
    <w:rsid w:val="00D070CA"/>
    <w:rsid w:val="00D16540"/>
    <w:rsid w:val="00D258BC"/>
    <w:rsid w:val="00D34537"/>
    <w:rsid w:val="00D63125"/>
    <w:rsid w:val="00D710D2"/>
    <w:rsid w:val="00DC468A"/>
    <w:rsid w:val="00DF414E"/>
    <w:rsid w:val="00DF5C68"/>
    <w:rsid w:val="00E43729"/>
    <w:rsid w:val="00E71108"/>
    <w:rsid w:val="00E84CA2"/>
    <w:rsid w:val="00E901DC"/>
    <w:rsid w:val="00E9145D"/>
    <w:rsid w:val="00ED24B8"/>
    <w:rsid w:val="00F1536D"/>
    <w:rsid w:val="00F4600E"/>
    <w:rsid w:val="00F67942"/>
    <w:rsid w:val="00F71079"/>
    <w:rsid w:val="00F853D6"/>
    <w:rsid w:val="00FB100B"/>
    <w:rsid w:val="00FB578B"/>
    <w:rsid w:val="00FC7B85"/>
    <w:rsid w:val="00FD236F"/>
    <w:rsid w:val="00FD3D24"/>
    <w:rsid w:val="00FD46C8"/>
    <w:rsid w:val="00FD73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Cyrl-CS" w:eastAsia="sr-Cyrl-C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241"/>
    <w:rPr>
      <w:sz w:val="24"/>
      <w:szCs w:val="24"/>
    </w:rPr>
  </w:style>
  <w:style w:type="paragraph" w:styleId="Heading1">
    <w:name w:val="heading 1"/>
    <w:basedOn w:val="Normal"/>
    <w:next w:val="Normal"/>
    <w:link w:val="Heading1Char"/>
    <w:uiPriority w:val="9"/>
    <w:qFormat/>
    <w:rsid w:val="000D6FE3"/>
    <w:pPr>
      <w:keepNext/>
      <w:keepLines/>
      <w:spacing w:before="480"/>
      <w:ind w:firstLine="289"/>
      <w:jc w:val="both"/>
      <w:outlineLvl w:val="0"/>
    </w:pPr>
    <w:rPr>
      <w:rFonts w:asciiTheme="majorHAnsi" w:eastAsiaTheme="majorEastAsia" w:hAnsiTheme="majorHAnsi" w:cstheme="majorBidi"/>
      <w:b/>
      <w:bCs/>
      <w:color w:val="365F91" w:themeColor="accent1" w:themeShade="BF"/>
      <w:sz w:val="28"/>
      <w:szCs w:val="28"/>
      <w:lang w:val="sr-Latn-BA" w:eastAsia="en-US"/>
    </w:rPr>
  </w:style>
  <w:style w:type="paragraph" w:styleId="Heading2">
    <w:name w:val="heading 2"/>
    <w:basedOn w:val="Normal"/>
    <w:next w:val="Normal"/>
    <w:link w:val="Heading2Char"/>
    <w:semiHidden/>
    <w:unhideWhenUsed/>
    <w:qFormat/>
    <w:rsid w:val="00264D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64DB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64DB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710D2"/>
    <w:pPr>
      <w:numPr>
        <w:ilvl w:val="4"/>
        <w:numId w:val="2"/>
      </w:numPr>
      <w:spacing w:before="240" w:after="60"/>
      <w:outlineLvl w:val="4"/>
    </w:pPr>
    <w:rPr>
      <w:b/>
      <w:bCs/>
      <w:i/>
      <w:iCs/>
      <w:sz w:val="26"/>
      <w:szCs w:val="26"/>
      <w:lang w:val="en-GB" w:eastAsia="en-US"/>
    </w:rPr>
  </w:style>
  <w:style w:type="paragraph" w:styleId="Heading6">
    <w:name w:val="heading 6"/>
    <w:basedOn w:val="Normal"/>
    <w:next w:val="Normal"/>
    <w:link w:val="Heading6Char"/>
    <w:qFormat/>
    <w:rsid w:val="00D710D2"/>
    <w:pPr>
      <w:numPr>
        <w:ilvl w:val="5"/>
        <w:numId w:val="2"/>
      </w:numPr>
      <w:spacing w:before="240" w:after="60"/>
      <w:outlineLvl w:val="5"/>
    </w:pPr>
    <w:rPr>
      <w:b/>
      <w:bCs/>
      <w:sz w:val="22"/>
      <w:szCs w:val="22"/>
      <w:lang w:val="en-GB" w:eastAsia="en-US"/>
    </w:rPr>
  </w:style>
  <w:style w:type="paragraph" w:styleId="Heading7">
    <w:name w:val="heading 7"/>
    <w:basedOn w:val="Normal"/>
    <w:next w:val="Normal"/>
    <w:link w:val="Heading7Char"/>
    <w:qFormat/>
    <w:rsid w:val="00D710D2"/>
    <w:pPr>
      <w:numPr>
        <w:ilvl w:val="6"/>
        <w:numId w:val="2"/>
      </w:numPr>
      <w:spacing w:before="240" w:after="60"/>
      <w:outlineLvl w:val="6"/>
    </w:pPr>
    <w:rPr>
      <w:lang w:val="en-GB" w:eastAsia="en-US"/>
    </w:rPr>
  </w:style>
  <w:style w:type="paragraph" w:styleId="Heading8">
    <w:name w:val="heading 8"/>
    <w:basedOn w:val="Normal"/>
    <w:next w:val="Normal"/>
    <w:link w:val="Heading8Char"/>
    <w:qFormat/>
    <w:rsid w:val="00D710D2"/>
    <w:pPr>
      <w:numPr>
        <w:ilvl w:val="7"/>
        <w:numId w:val="2"/>
      </w:numPr>
      <w:spacing w:before="240" w:after="60"/>
      <w:outlineLvl w:val="7"/>
    </w:pPr>
    <w:rPr>
      <w:i/>
      <w:iCs/>
      <w:lang w:val="en-GB" w:eastAsia="en-US"/>
    </w:rPr>
  </w:style>
  <w:style w:type="paragraph" w:styleId="Heading9">
    <w:name w:val="heading 9"/>
    <w:basedOn w:val="Normal"/>
    <w:next w:val="Normal"/>
    <w:link w:val="Heading9Char"/>
    <w:qFormat/>
    <w:rsid w:val="00D710D2"/>
    <w:pPr>
      <w:numPr>
        <w:ilvl w:val="8"/>
        <w:numId w:val="2"/>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2B3A"/>
    <w:pPr>
      <w:autoSpaceDE w:val="0"/>
      <w:autoSpaceDN w:val="0"/>
      <w:adjustRightInd w:val="0"/>
    </w:pPr>
    <w:rPr>
      <w:color w:val="000000"/>
      <w:sz w:val="24"/>
      <w:szCs w:val="24"/>
    </w:rPr>
  </w:style>
  <w:style w:type="paragraph" w:styleId="BalloonText">
    <w:name w:val="Balloon Text"/>
    <w:basedOn w:val="Normal"/>
    <w:link w:val="BalloonTextChar"/>
    <w:rsid w:val="009A12A5"/>
    <w:rPr>
      <w:rFonts w:ascii="Tahoma" w:hAnsi="Tahoma" w:cs="Tahoma"/>
      <w:sz w:val="16"/>
      <w:szCs w:val="16"/>
    </w:rPr>
  </w:style>
  <w:style w:type="character" w:customStyle="1" w:styleId="BalloonTextChar">
    <w:name w:val="Balloon Text Char"/>
    <w:basedOn w:val="DefaultParagraphFont"/>
    <w:link w:val="BalloonText"/>
    <w:rsid w:val="009A12A5"/>
    <w:rPr>
      <w:rFonts w:ascii="Tahoma" w:hAnsi="Tahoma" w:cs="Tahoma"/>
      <w:sz w:val="16"/>
      <w:szCs w:val="16"/>
    </w:rPr>
  </w:style>
  <w:style w:type="character" w:customStyle="1" w:styleId="Heading1Char">
    <w:name w:val="Heading 1 Char"/>
    <w:basedOn w:val="DefaultParagraphFont"/>
    <w:link w:val="Heading1"/>
    <w:uiPriority w:val="9"/>
    <w:rsid w:val="000D6FE3"/>
    <w:rPr>
      <w:rFonts w:asciiTheme="majorHAnsi" w:eastAsiaTheme="majorEastAsia" w:hAnsiTheme="majorHAnsi" w:cstheme="majorBidi"/>
      <w:b/>
      <w:bCs/>
      <w:color w:val="365F91" w:themeColor="accent1" w:themeShade="BF"/>
      <w:sz w:val="28"/>
      <w:szCs w:val="28"/>
      <w:lang w:val="sr-Latn-BA" w:eastAsia="en-US"/>
    </w:rPr>
  </w:style>
  <w:style w:type="paragraph" w:customStyle="1" w:styleId="Osnovnitekst">
    <w:name w:val="Osnovni tekst"/>
    <w:basedOn w:val="Normal"/>
    <w:link w:val="OsnovnitekstChar"/>
    <w:rsid w:val="000D6FE3"/>
    <w:pPr>
      <w:spacing w:after="120"/>
      <w:ind w:firstLine="677"/>
      <w:jc w:val="both"/>
    </w:pPr>
    <w:rPr>
      <w:lang w:val="sr-Latn-CS" w:eastAsia="en-US"/>
    </w:rPr>
  </w:style>
  <w:style w:type="character" w:customStyle="1" w:styleId="OsnovnitekstChar">
    <w:name w:val="Osnovni tekst Char"/>
    <w:basedOn w:val="DefaultParagraphFont"/>
    <w:link w:val="Osnovnitekst"/>
    <w:locked/>
    <w:rsid w:val="000D6FE3"/>
    <w:rPr>
      <w:sz w:val="24"/>
      <w:szCs w:val="24"/>
      <w:lang w:val="sr-Latn-CS" w:eastAsia="en-US"/>
    </w:rPr>
  </w:style>
  <w:style w:type="paragraph" w:customStyle="1" w:styleId="Osnovni">
    <w:name w:val="Osnovni"/>
    <w:basedOn w:val="Normal"/>
    <w:link w:val="OsnovniChar"/>
    <w:qFormat/>
    <w:rsid w:val="00264DB3"/>
    <w:pPr>
      <w:spacing w:after="120"/>
      <w:ind w:firstLine="680"/>
      <w:jc w:val="both"/>
    </w:pPr>
    <w:rPr>
      <w:rFonts w:eastAsiaTheme="minorHAnsi" w:cstheme="minorBidi"/>
      <w:szCs w:val="22"/>
      <w:lang w:val="en-US" w:eastAsia="en-US"/>
    </w:rPr>
  </w:style>
  <w:style w:type="paragraph" w:customStyle="1" w:styleId="Inivonaslova-poglavlje">
    <w:name w:val="I nivo naslova -poglavlje"/>
    <w:basedOn w:val="Heading1"/>
    <w:next w:val="Osnovni"/>
    <w:link w:val="Inivonaslova-poglavljeChar"/>
    <w:qFormat/>
    <w:rsid w:val="00264DB3"/>
    <w:pPr>
      <w:pageBreakBefore/>
      <w:numPr>
        <w:numId w:val="1"/>
      </w:numPr>
      <w:spacing w:before="960" w:after="480"/>
      <w:ind w:left="431" w:hanging="431"/>
    </w:pPr>
    <w:rPr>
      <w:rFonts w:ascii="Times New Roman" w:hAnsi="Times New Roman"/>
      <w:bCs w:val="0"/>
      <w:smallCaps/>
      <w:color w:val="auto"/>
      <w:sz w:val="40"/>
      <w:szCs w:val="32"/>
      <w:lang w:val="en-US"/>
    </w:rPr>
  </w:style>
  <w:style w:type="character" w:customStyle="1" w:styleId="OsnovniChar">
    <w:name w:val="Osnovni Char"/>
    <w:basedOn w:val="DefaultParagraphFont"/>
    <w:link w:val="Osnovni"/>
    <w:rsid w:val="00264DB3"/>
    <w:rPr>
      <w:rFonts w:eastAsiaTheme="minorHAnsi" w:cstheme="minorBidi"/>
      <w:sz w:val="24"/>
      <w:szCs w:val="22"/>
      <w:lang w:val="en-US" w:eastAsia="en-US"/>
    </w:rPr>
  </w:style>
  <w:style w:type="character" w:customStyle="1" w:styleId="Inivonaslova-poglavljeChar">
    <w:name w:val="I nivo naslova -poglavlje Char"/>
    <w:basedOn w:val="OsnovniChar"/>
    <w:link w:val="Inivonaslova-poglavlje"/>
    <w:rsid w:val="00264DB3"/>
    <w:rPr>
      <w:rFonts w:eastAsiaTheme="majorEastAsia" w:cstheme="majorBidi"/>
      <w:b/>
      <w:smallCaps/>
      <w:sz w:val="40"/>
      <w:szCs w:val="32"/>
    </w:rPr>
  </w:style>
  <w:style w:type="paragraph" w:customStyle="1" w:styleId="IInivonaslovapotpoglavlje">
    <w:name w:val="II nivo naslova potpoglavlje"/>
    <w:basedOn w:val="Heading2"/>
    <w:next w:val="Default"/>
    <w:qFormat/>
    <w:rsid w:val="00264DB3"/>
    <w:pPr>
      <w:numPr>
        <w:ilvl w:val="1"/>
        <w:numId w:val="1"/>
      </w:numPr>
      <w:spacing w:before="240" w:after="160"/>
      <w:jc w:val="both"/>
    </w:pPr>
    <w:rPr>
      <w:rFonts w:ascii="Times New Roman" w:hAnsi="Times New Roman"/>
      <w:bCs w:val="0"/>
      <w:smallCaps/>
      <w:color w:val="auto"/>
      <w:sz w:val="28"/>
      <w:lang w:val="en-US" w:eastAsia="en-US"/>
    </w:rPr>
  </w:style>
  <w:style w:type="paragraph" w:customStyle="1" w:styleId="IIInivonaslova-odeljak">
    <w:name w:val="III nivo naslova - odeljak"/>
    <w:basedOn w:val="Heading3"/>
    <w:next w:val="Osnovni"/>
    <w:qFormat/>
    <w:rsid w:val="00264DB3"/>
    <w:pPr>
      <w:numPr>
        <w:ilvl w:val="2"/>
        <w:numId w:val="1"/>
      </w:numPr>
      <w:spacing w:before="240" w:after="120"/>
      <w:jc w:val="both"/>
    </w:pPr>
    <w:rPr>
      <w:rFonts w:ascii="Times New Roman" w:hAnsi="Times New Roman"/>
      <w:bCs w:val="0"/>
      <w:i/>
      <w:color w:val="auto"/>
      <w:lang w:val="en-US" w:eastAsia="en-US"/>
    </w:rPr>
  </w:style>
  <w:style w:type="paragraph" w:customStyle="1" w:styleId="IVnivopododeljak">
    <w:name w:val="IV nivo pododeljak"/>
    <w:basedOn w:val="Heading4"/>
    <w:next w:val="Osnovni"/>
    <w:qFormat/>
    <w:rsid w:val="00264DB3"/>
    <w:pPr>
      <w:numPr>
        <w:ilvl w:val="3"/>
        <w:numId w:val="1"/>
      </w:numPr>
      <w:spacing w:before="60" w:after="60"/>
      <w:jc w:val="both"/>
    </w:pPr>
    <w:rPr>
      <w:rFonts w:ascii="Times New Roman" w:hAnsi="Times New Roman"/>
      <w:b w:val="0"/>
      <w:bCs w:val="0"/>
      <w:color w:val="auto"/>
      <w:szCs w:val="22"/>
      <w:lang w:val="en-US" w:eastAsia="en-US"/>
    </w:rPr>
  </w:style>
  <w:style w:type="character" w:customStyle="1" w:styleId="Heading2Char">
    <w:name w:val="Heading 2 Char"/>
    <w:basedOn w:val="DefaultParagraphFont"/>
    <w:link w:val="Heading2"/>
    <w:semiHidden/>
    <w:rsid w:val="00264D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264DB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264DB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D710D2"/>
    <w:rPr>
      <w:b/>
      <w:bCs/>
      <w:i/>
      <w:iCs/>
      <w:sz w:val="26"/>
      <w:szCs w:val="26"/>
      <w:lang w:val="en-GB" w:eastAsia="en-US"/>
    </w:rPr>
  </w:style>
  <w:style w:type="character" w:customStyle="1" w:styleId="Heading6Char">
    <w:name w:val="Heading 6 Char"/>
    <w:basedOn w:val="DefaultParagraphFont"/>
    <w:link w:val="Heading6"/>
    <w:rsid w:val="00D710D2"/>
    <w:rPr>
      <w:b/>
      <w:bCs/>
      <w:sz w:val="22"/>
      <w:szCs w:val="22"/>
      <w:lang w:val="en-GB" w:eastAsia="en-US"/>
    </w:rPr>
  </w:style>
  <w:style w:type="character" w:customStyle="1" w:styleId="Heading7Char">
    <w:name w:val="Heading 7 Char"/>
    <w:basedOn w:val="DefaultParagraphFont"/>
    <w:link w:val="Heading7"/>
    <w:rsid w:val="00D710D2"/>
    <w:rPr>
      <w:sz w:val="24"/>
      <w:szCs w:val="24"/>
      <w:lang w:val="en-GB" w:eastAsia="en-US"/>
    </w:rPr>
  </w:style>
  <w:style w:type="character" w:customStyle="1" w:styleId="Heading8Char">
    <w:name w:val="Heading 8 Char"/>
    <w:basedOn w:val="DefaultParagraphFont"/>
    <w:link w:val="Heading8"/>
    <w:rsid w:val="00D710D2"/>
    <w:rPr>
      <w:i/>
      <w:iCs/>
      <w:sz w:val="24"/>
      <w:szCs w:val="24"/>
      <w:lang w:val="en-GB" w:eastAsia="en-US"/>
    </w:rPr>
  </w:style>
  <w:style w:type="character" w:customStyle="1" w:styleId="Heading9Char">
    <w:name w:val="Heading 9 Char"/>
    <w:basedOn w:val="DefaultParagraphFont"/>
    <w:link w:val="Heading9"/>
    <w:rsid w:val="00D710D2"/>
    <w:rPr>
      <w:rFonts w:ascii="Arial" w:hAnsi="Arial" w:cs="Arial"/>
      <w:sz w:val="22"/>
      <w:szCs w:val="22"/>
      <w:lang w:val="en-GB" w:eastAsia="en-US"/>
    </w:rPr>
  </w:style>
  <w:style w:type="paragraph" w:customStyle="1" w:styleId="Inivonaslova-Poglavlje0">
    <w:name w:val="I nivo naslova - Poglavlje"/>
    <w:basedOn w:val="Heading1"/>
    <w:next w:val="Osnovnitekst"/>
    <w:rsid w:val="00D710D2"/>
    <w:pPr>
      <w:keepLines w:val="0"/>
      <w:pageBreakBefore/>
      <w:numPr>
        <w:numId w:val="2"/>
      </w:numPr>
      <w:tabs>
        <w:tab w:val="clear" w:pos="2133"/>
        <w:tab w:val="num" w:pos="432"/>
      </w:tabs>
      <w:spacing w:before="960" w:after="480"/>
      <w:ind w:left="432"/>
    </w:pPr>
    <w:rPr>
      <w:rFonts w:ascii="Times New Roman" w:eastAsia="Times New Roman" w:hAnsi="Times New Roman" w:cs="Arial"/>
      <w:smallCaps/>
      <w:color w:val="auto"/>
      <w:kern w:val="32"/>
      <w:sz w:val="40"/>
      <w:szCs w:val="40"/>
      <w:lang w:val="sr-Latn-CS"/>
    </w:rPr>
  </w:style>
  <w:style w:type="paragraph" w:customStyle="1" w:styleId="IInivonaslova-Potpoglavlje">
    <w:name w:val="II nivo naslova - Potpoglavlje"/>
    <w:basedOn w:val="Heading2"/>
    <w:next w:val="Osnovnitekst"/>
    <w:rsid w:val="00D710D2"/>
    <w:pPr>
      <w:keepLines w:val="0"/>
      <w:numPr>
        <w:ilvl w:val="1"/>
        <w:numId w:val="2"/>
      </w:numPr>
      <w:spacing w:before="240" w:after="160"/>
      <w:jc w:val="both"/>
    </w:pPr>
    <w:rPr>
      <w:rFonts w:ascii="Times New Roman" w:eastAsia="Times New Roman" w:hAnsi="Times New Roman" w:cs="Arial"/>
      <w:iCs/>
      <w:color w:val="auto"/>
      <w:sz w:val="28"/>
      <w:szCs w:val="28"/>
      <w:lang w:val="sr-Latn-CS" w:eastAsia="en-US"/>
    </w:rPr>
  </w:style>
  <w:style w:type="paragraph" w:customStyle="1" w:styleId="IIInivonaslova-Odeljak0">
    <w:name w:val="III nivo naslova - Odeljak"/>
    <w:basedOn w:val="Heading3"/>
    <w:next w:val="Osnovnitekst"/>
    <w:rsid w:val="00D710D2"/>
    <w:pPr>
      <w:keepLines w:val="0"/>
      <w:numPr>
        <w:ilvl w:val="2"/>
        <w:numId w:val="2"/>
      </w:numPr>
      <w:spacing w:before="240" w:after="120"/>
      <w:jc w:val="both"/>
    </w:pPr>
    <w:rPr>
      <w:rFonts w:ascii="Cambria" w:eastAsia="Times New Roman" w:hAnsi="Cambria" w:cs="Arial"/>
      <w:i/>
      <w:color w:val="auto"/>
      <w:szCs w:val="26"/>
      <w:lang w:val="sr-Latn-CS" w:eastAsia="en-US"/>
    </w:rPr>
  </w:style>
  <w:style w:type="paragraph" w:customStyle="1" w:styleId="IVnivonaslova-Pododeljak">
    <w:name w:val="IV nivo naslova - Pododeljak"/>
    <w:basedOn w:val="Heading4"/>
    <w:next w:val="Osnovnitekst"/>
    <w:rsid w:val="00D710D2"/>
    <w:pPr>
      <w:keepLines w:val="0"/>
      <w:numPr>
        <w:ilvl w:val="3"/>
        <w:numId w:val="2"/>
      </w:numPr>
      <w:spacing w:before="60" w:after="60"/>
      <w:jc w:val="both"/>
    </w:pPr>
    <w:rPr>
      <w:rFonts w:ascii="Cambria" w:eastAsia="Times New Roman" w:hAnsi="Cambria" w:cs="Times New Roman"/>
      <w:b w:val="0"/>
      <w:iCs w:val="0"/>
      <w:color w:val="auto"/>
      <w:szCs w:val="28"/>
      <w:lang w:val="sr-Latn-C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5F626-1000-4C52-9F05-95CB06AD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2</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КОМИСИЈИ ЗА СТУДИЈЕ ДРУГОГ СТЕПЕНА ЕЛЕКТРОТЕХНИЧКОГ</vt:lpstr>
    </vt:vector>
  </TitlesOfParts>
  <Company>Hewlett-Packard Company</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КОМИСИЈИ ЗА СТУДИЈЕ ДРУГОГ СТЕПЕНА ЕЛЕКТРОТЕХНИЧКОГ</dc:title>
  <dc:creator>Predrag</dc:creator>
  <cp:lastModifiedBy>Предраг Стефанов</cp:lastModifiedBy>
  <cp:revision>58</cp:revision>
  <dcterms:created xsi:type="dcterms:W3CDTF">2017-01-10T11:48:00Z</dcterms:created>
  <dcterms:modified xsi:type="dcterms:W3CDTF">2022-09-06T07:43:00Z</dcterms:modified>
</cp:coreProperties>
</file>